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63" w:type="dxa"/>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10"/>
        <w:gridCol w:w="3620"/>
        <w:gridCol w:w="1276"/>
        <w:gridCol w:w="1417"/>
        <w:gridCol w:w="1040"/>
      </w:tblGrid>
      <w:tr w:rsidR="00A60CA5" w:rsidRPr="00391153" w:rsidTr="00CF0D8D">
        <w:trPr>
          <w:cantSplit/>
          <w:trHeight w:val="858"/>
          <w:jc w:val="center"/>
        </w:trPr>
        <w:tc>
          <w:tcPr>
            <w:tcW w:w="1610"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391153" w:rsidRDefault="004F6B46" w:rsidP="00806736">
            <w:pPr>
              <w:pStyle w:val="En-tte"/>
              <w:spacing w:line="256" w:lineRule="auto"/>
              <w:jc w:val="center"/>
              <w:rPr>
                <w:b/>
              </w:rPr>
            </w:pPr>
            <w:r>
              <w:rPr>
                <w:b/>
                <w:noProof/>
              </w:rPr>
              <w:drawing>
                <wp:inline distT="0" distB="0" distL="0" distR="0">
                  <wp:extent cx="932400" cy="723600"/>
                  <wp:effectExtent l="0" t="0" r="1270" b="635"/>
                  <wp:docPr id="1" name="Image 1"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 jules Ndiaye\Desktop\20180826CI-SanarSoft\42-AQP\42C.LogosProjet.1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00806736">
              <w:rPr>
                <w:b/>
              </w:rPr>
              <w:t>Procédure</w:t>
            </w:r>
          </w:p>
        </w:tc>
        <w:tc>
          <w:tcPr>
            <w:tcW w:w="3620"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rsidR="0065485A" w:rsidRDefault="00A60CA5" w:rsidP="00400D46">
            <w:pPr>
              <w:pStyle w:val="Corpsdetexte"/>
              <w:spacing w:after="240" w:line="256" w:lineRule="auto"/>
              <w:jc w:val="center"/>
              <w:rPr>
                <w:b/>
                <w:bCs/>
                <w:i w:val="0"/>
                <w:lang w:eastAsia="en-US"/>
              </w:rPr>
            </w:pPr>
            <w:r>
              <w:rPr>
                <w:b/>
                <w:bCs/>
                <w:i w:val="0"/>
                <w:lang w:eastAsia="en-US"/>
              </w:rPr>
              <w:t>I</w:t>
            </w:r>
            <w:r w:rsidR="00806736">
              <w:rPr>
                <w:b/>
                <w:bCs/>
                <w:i w:val="0"/>
                <w:lang w:eastAsia="en-US"/>
              </w:rPr>
              <w:t xml:space="preserve">nstallation </w:t>
            </w:r>
            <w:r>
              <w:rPr>
                <w:b/>
                <w:bCs/>
                <w:i w:val="0"/>
                <w:lang w:eastAsia="en-US"/>
              </w:rPr>
              <w:t xml:space="preserve">et configuration pour utilisation </w:t>
            </w:r>
            <w:r w:rsidR="00806736">
              <w:rPr>
                <w:b/>
                <w:bCs/>
                <w:i w:val="0"/>
                <w:lang w:eastAsia="en-US"/>
              </w:rPr>
              <w:t xml:space="preserve">du CI </w:t>
            </w:r>
            <w:r>
              <w:rPr>
                <w:b/>
                <w:bCs/>
                <w:i w:val="0"/>
                <w:lang w:eastAsia="en-US"/>
              </w:rPr>
              <w:t>en local</w:t>
            </w:r>
          </w:p>
          <w:p w:rsidR="00400D46" w:rsidRPr="00391153" w:rsidRDefault="00A60CA5" w:rsidP="00CF0D8D">
            <w:pPr>
              <w:pStyle w:val="Corpsdetexte"/>
              <w:spacing w:line="256" w:lineRule="auto"/>
              <w:jc w:val="center"/>
              <w:rPr>
                <w:b/>
                <w:bCs/>
                <w:lang w:eastAsia="en-US"/>
              </w:rPr>
            </w:pPr>
            <w:r>
              <w:rPr>
                <w:bCs/>
                <w:i w:val="0"/>
                <w:lang w:eastAsia="en-US"/>
              </w:rPr>
              <w:t xml:space="preserve">Exemple du </w:t>
            </w:r>
            <w:r w:rsidR="002B7BA9">
              <w:rPr>
                <w:bCs/>
                <w:i w:val="0"/>
                <w:lang w:eastAsia="en-US"/>
              </w:rPr>
              <w:t>CI</w:t>
            </w:r>
            <w:r>
              <w:rPr>
                <w:bCs/>
                <w:i w:val="0"/>
                <w:lang w:eastAsia="en-US"/>
              </w:rPr>
              <w:t>-S</w:t>
            </w:r>
            <w:r w:rsidR="00CF0D8D">
              <w:rPr>
                <w:bCs/>
                <w:i w:val="0"/>
                <w:lang w:eastAsia="en-US"/>
              </w:rPr>
              <w:t>anarSoft</w:t>
            </w:r>
          </w:p>
        </w:tc>
        <w:tc>
          <w:tcPr>
            <w:tcW w:w="1276" w:type="dxa"/>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CF0D8D" w:rsidRDefault="00CF0D8D" w:rsidP="00CB1064">
            <w:pPr>
              <w:pStyle w:val="En-tte"/>
              <w:spacing w:line="276" w:lineRule="auto"/>
              <w:jc w:val="center"/>
              <w:rPr>
                <w:b/>
                <w:sz w:val="20"/>
                <w:szCs w:val="20"/>
              </w:rPr>
            </w:pPr>
            <w:r>
              <w:rPr>
                <w:b/>
                <w:sz w:val="20"/>
                <w:szCs w:val="20"/>
              </w:rPr>
              <w:t>Rédaction</w:t>
            </w:r>
            <w:r w:rsidR="0065485A" w:rsidRPr="00CF0D8D">
              <w:rPr>
                <w:b/>
                <w:sz w:val="20"/>
                <w:szCs w:val="20"/>
              </w:rPr>
              <w:t xml:space="preserve"> </w:t>
            </w:r>
          </w:p>
          <w:p w:rsidR="0065485A" w:rsidRPr="00CF0D8D" w:rsidRDefault="00D114DF" w:rsidP="00CF0D8D">
            <w:pPr>
              <w:pStyle w:val="En-tte"/>
              <w:spacing w:line="276" w:lineRule="auto"/>
              <w:jc w:val="center"/>
              <w:rPr>
                <w:sz w:val="20"/>
                <w:szCs w:val="20"/>
              </w:rPr>
            </w:pPr>
            <w:r w:rsidRPr="00CF0D8D">
              <w:rPr>
                <w:sz w:val="20"/>
                <w:szCs w:val="20"/>
              </w:rPr>
              <w:t>P</w:t>
            </w:r>
            <w:r w:rsidR="00CF0D8D">
              <w:rPr>
                <w:sz w:val="20"/>
                <w:szCs w:val="20"/>
              </w:rPr>
              <w:t>.S.</w:t>
            </w:r>
            <w:r w:rsidRPr="00CF0D8D">
              <w:rPr>
                <w:sz w:val="20"/>
                <w:szCs w:val="20"/>
              </w:rPr>
              <w:t xml:space="preserve"> Ndiaye</w:t>
            </w:r>
            <w:r w:rsidR="0065485A" w:rsidRPr="00CF0D8D">
              <w:rPr>
                <w:sz w:val="20"/>
                <w:szCs w:val="20"/>
              </w:rPr>
              <w:t xml:space="preserve">  </w:t>
            </w:r>
          </w:p>
        </w:tc>
        <w:tc>
          <w:tcPr>
            <w:tcW w:w="141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CF0D8D" w:rsidRDefault="0065485A" w:rsidP="00FB46AF">
            <w:pPr>
              <w:pStyle w:val="En-tte"/>
              <w:spacing w:line="256" w:lineRule="auto"/>
              <w:jc w:val="center"/>
              <w:rPr>
                <w:sz w:val="20"/>
                <w:szCs w:val="20"/>
              </w:rPr>
            </w:pPr>
            <w:r w:rsidRPr="00CF0D8D">
              <w:rPr>
                <w:b/>
                <w:sz w:val="20"/>
                <w:szCs w:val="20"/>
              </w:rPr>
              <w:t>Date création</w:t>
            </w:r>
            <w:r w:rsidRPr="00CF0D8D">
              <w:rPr>
                <w:b/>
                <w:sz w:val="20"/>
                <w:szCs w:val="20"/>
              </w:rPr>
              <w:br/>
            </w:r>
            <w:r w:rsidR="00FB46AF" w:rsidRPr="00CF0D8D">
              <w:rPr>
                <w:sz w:val="20"/>
                <w:szCs w:val="20"/>
              </w:rPr>
              <w:t>25.10.2019</w:t>
            </w:r>
          </w:p>
        </w:tc>
        <w:tc>
          <w:tcPr>
            <w:tcW w:w="104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CF0D8D" w:rsidRDefault="0065485A" w:rsidP="00CF0D8D">
            <w:pPr>
              <w:pStyle w:val="En-tte"/>
              <w:spacing w:line="256" w:lineRule="auto"/>
              <w:jc w:val="center"/>
              <w:rPr>
                <w:sz w:val="20"/>
                <w:szCs w:val="20"/>
              </w:rPr>
            </w:pPr>
            <w:r w:rsidRPr="00CF0D8D">
              <w:rPr>
                <w:b/>
                <w:sz w:val="20"/>
                <w:szCs w:val="20"/>
              </w:rPr>
              <w:t>Référence</w:t>
            </w:r>
            <w:r w:rsidRPr="00CF0D8D">
              <w:rPr>
                <w:sz w:val="20"/>
                <w:szCs w:val="20"/>
              </w:rPr>
              <w:br/>
            </w:r>
            <w:r w:rsidR="00CF0D8D">
              <w:rPr>
                <w:sz w:val="20"/>
                <w:szCs w:val="20"/>
              </w:rPr>
              <w:t>11PR</w:t>
            </w:r>
            <w:r w:rsidR="00287CAA" w:rsidRPr="00CF0D8D">
              <w:rPr>
                <w:sz w:val="20"/>
                <w:szCs w:val="20"/>
              </w:rPr>
              <w:t>.0</w:t>
            </w:r>
            <w:r w:rsidR="00CF0D8D">
              <w:rPr>
                <w:sz w:val="20"/>
                <w:szCs w:val="20"/>
              </w:rPr>
              <w:t>01</w:t>
            </w:r>
          </w:p>
        </w:tc>
      </w:tr>
      <w:tr w:rsidR="00A60CA5" w:rsidTr="00CF0D8D">
        <w:trPr>
          <w:cantSplit/>
          <w:trHeight w:val="501"/>
          <w:jc w:val="center"/>
        </w:trPr>
        <w:tc>
          <w:tcPr>
            <w:tcW w:w="1610"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Default="0065485A" w:rsidP="00CB1064">
            <w:pPr>
              <w:rPr>
                <w:b/>
              </w:rPr>
            </w:pPr>
          </w:p>
        </w:tc>
        <w:tc>
          <w:tcPr>
            <w:tcW w:w="3620"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Default="0065485A" w:rsidP="00CB1064">
            <w:pPr>
              <w:rPr>
                <w:b/>
                <w:bCs/>
              </w:rPr>
            </w:pPr>
          </w:p>
        </w:tc>
        <w:tc>
          <w:tcPr>
            <w:tcW w:w="1276" w:type="dxa"/>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CF0D8D" w:rsidRDefault="0065485A" w:rsidP="00CB1064">
            <w:pPr>
              <w:rPr>
                <w:sz w:val="20"/>
                <w:szCs w:val="20"/>
              </w:rPr>
            </w:pPr>
          </w:p>
        </w:tc>
        <w:tc>
          <w:tcPr>
            <w:tcW w:w="1417"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CF0D8D" w:rsidRDefault="0065485A" w:rsidP="00CB1064">
            <w:pPr>
              <w:pStyle w:val="En-tte"/>
              <w:spacing w:line="256" w:lineRule="auto"/>
              <w:jc w:val="center"/>
              <w:rPr>
                <w:b/>
                <w:sz w:val="20"/>
                <w:szCs w:val="20"/>
              </w:rPr>
            </w:pPr>
            <w:r w:rsidRPr="00CF0D8D">
              <w:rPr>
                <w:b/>
                <w:sz w:val="20"/>
                <w:szCs w:val="20"/>
              </w:rPr>
              <w:t xml:space="preserve">Dernière modif. </w:t>
            </w:r>
          </w:p>
          <w:p w:rsidR="00D114DF" w:rsidRPr="00CF0D8D" w:rsidRDefault="00BB0AE0" w:rsidP="00CB1064">
            <w:pPr>
              <w:pStyle w:val="En-tte"/>
              <w:spacing w:line="256" w:lineRule="auto"/>
              <w:jc w:val="center"/>
              <w:rPr>
                <w:sz w:val="20"/>
                <w:szCs w:val="20"/>
              </w:rPr>
            </w:pPr>
            <w:r w:rsidRPr="00CF0D8D">
              <w:rPr>
                <w:sz w:val="20"/>
                <w:szCs w:val="20"/>
              </w:rPr>
              <w:fldChar w:fldCharType="begin"/>
            </w:r>
            <w:r w:rsidRPr="00CF0D8D">
              <w:rPr>
                <w:sz w:val="20"/>
                <w:szCs w:val="20"/>
              </w:rPr>
              <w:instrText xml:space="preserve"> DATE  \@ "dd/MM/yyyy"  \* MERGEFORMAT </w:instrText>
            </w:r>
            <w:r w:rsidRPr="00CF0D8D">
              <w:rPr>
                <w:sz w:val="20"/>
                <w:szCs w:val="20"/>
              </w:rPr>
              <w:fldChar w:fldCharType="separate"/>
            </w:r>
            <w:r w:rsidR="00465153">
              <w:rPr>
                <w:noProof/>
                <w:sz w:val="20"/>
                <w:szCs w:val="20"/>
              </w:rPr>
              <w:t>14/03/2022</w:t>
            </w:r>
            <w:r w:rsidRPr="00CF0D8D">
              <w:rPr>
                <w:sz w:val="20"/>
                <w:szCs w:val="20"/>
              </w:rPr>
              <w:fldChar w:fldCharType="end"/>
            </w:r>
          </w:p>
        </w:tc>
        <w:tc>
          <w:tcPr>
            <w:tcW w:w="1040"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rsidR="0065485A" w:rsidRPr="00CF0D8D" w:rsidRDefault="00293602" w:rsidP="00806736">
            <w:pPr>
              <w:pStyle w:val="En-tte"/>
              <w:spacing w:line="256" w:lineRule="auto"/>
              <w:jc w:val="center"/>
              <w:rPr>
                <w:sz w:val="20"/>
                <w:szCs w:val="20"/>
              </w:rPr>
            </w:pPr>
            <w:r w:rsidRPr="00CF0D8D">
              <w:rPr>
                <w:snapToGrid w:val="0"/>
                <w:sz w:val="20"/>
                <w:szCs w:val="20"/>
              </w:rPr>
              <w:t xml:space="preserve">5 </w:t>
            </w:r>
            <w:r w:rsidR="0065485A" w:rsidRPr="00CF0D8D">
              <w:rPr>
                <w:snapToGrid w:val="0"/>
                <w:sz w:val="20"/>
                <w:szCs w:val="20"/>
              </w:rPr>
              <w:t>Page</w:t>
            </w:r>
            <w:r w:rsidR="00287CAA" w:rsidRPr="00CF0D8D">
              <w:rPr>
                <w:snapToGrid w:val="0"/>
                <w:sz w:val="20"/>
                <w:szCs w:val="20"/>
              </w:rPr>
              <w:t xml:space="preserve"> (s)</w:t>
            </w:r>
          </w:p>
        </w:tc>
      </w:tr>
    </w:tbl>
    <w:p w:rsidR="009769E9" w:rsidRPr="00A818DF" w:rsidRDefault="009769E9" w:rsidP="00806736">
      <w:pPr>
        <w:spacing w:before="240" w:line="276" w:lineRule="auto"/>
        <w:jc w:val="both"/>
        <w:rPr>
          <w:b/>
          <w:szCs w:val="22"/>
        </w:rPr>
      </w:pPr>
      <w:r>
        <w:rPr>
          <w:b/>
        </w:rPr>
        <w:t xml:space="preserve">Révision : </w:t>
      </w:r>
      <w:r>
        <w:t>Jean Le Fur</w:t>
      </w:r>
    </w:p>
    <w:p w:rsidR="009769E9" w:rsidRDefault="009769E9" w:rsidP="00806736">
      <w:pPr>
        <w:spacing w:line="276" w:lineRule="auto"/>
        <w:jc w:val="both"/>
      </w:pPr>
      <w:r>
        <w:rPr>
          <w:b/>
        </w:rPr>
        <w:t>Mots clefs</w:t>
      </w:r>
      <w:r>
        <w:t> </w:t>
      </w:r>
      <w:r w:rsidR="00FB46AF" w:rsidRPr="00806736">
        <w:rPr>
          <w:b/>
        </w:rPr>
        <w:t>:</w:t>
      </w:r>
      <w:r w:rsidR="00FB46AF">
        <w:t xml:space="preserve"> </w:t>
      </w:r>
      <w:r w:rsidR="006A706D">
        <w:rPr>
          <w:rFonts w:ascii="Arial Narrow" w:hAnsi="Arial Narrow"/>
          <w:color w:val="000000"/>
          <w:sz w:val="27"/>
          <w:szCs w:val="27"/>
        </w:rPr>
        <w:t>guide d'installation</w:t>
      </w:r>
      <w:r w:rsidR="006A706D">
        <w:rPr>
          <w:rFonts w:ascii="Arial Narrow" w:hAnsi="Arial Narrow"/>
          <w:color w:val="000000"/>
          <w:sz w:val="27"/>
          <w:szCs w:val="27"/>
        </w:rPr>
        <w:t xml:space="preserve">, </w:t>
      </w:r>
      <w:r w:rsidR="006A706D">
        <w:rPr>
          <w:rFonts w:ascii="Arial Narrow" w:hAnsi="Arial Narrow"/>
          <w:color w:val="000000"/>
          <w:sz w:val="27"/>
          <w:szCs w:val="27"/>
        </w:rPr>
        <w:t>guide de configuration</w:t>
      </w:r>
      <w:r w:rsidR="006A706D">
        <w:rPr>
          <w:rFonts w:ascii="Arial Narrow" w:hAnsi="Arial Narrow"/>
          <w:color w:val="000000"/>
          <w:sz w:val="27"/>
          <w:szCs w:val="27"/>
        </w:rPr>
        <w:t xml:space="preserve">, </w:t>
      </w:r>
      <w:hyperlink r:id="rId8" w:history="1">
        <w:r w:rsidR="006A706D">
          <w:rPr>
            <w:rStyle w:val="Lienhypertexte"/>
            <w:rFonts w:ascii="Arial Narrow" w:hAnsi="Arial Narrow"/>
            <w:sz w:val="27"/>
            <w:szCs w:val="27"/>
          </w:rPr>
          <w:t>procédure</w:t>
        </w:r>
      </w:hyperlink>
      <w:r w:rsidR="006A706D">
        <w:rPr>
          <w:rFonts w:ascii="Arial Narrow" w:hAnsi="Arial Narrow"/>
          <w:color w:val="000000"/>
          <w:sz w:val="27"/>
          <w:szCs w:val="27"/>
        </w:rPr>
        <w:t>, Windows</w:t>
      </w:r>
      <w:bookmarkStart w:id="0" w:name="_GoBack"/>
      <w:bookmarkEnd w:id="0"/>
    </w:p>
    <w:p w:rsidR="00C8290B" w:rsidRPr="00825220" w:rsidRDefault="009769E9" w:rsidP="00BD7F81">
      <w:pPr>
        <w:pStyle w:val="STLA2"/>
        <w:jc w:val="both"/>
        <w:rPr>
          <w:b w:val="0"/>
          <w:color w:val="auto"/>
          <w:sz w:val="24"/>
        </w:rPr>
      </w:pPr>
      <w:r w:rsidRPr="00806736">
        <w:rPr>
          <w:rFonts w:eastAsia="Times New Roman"/>
          <w:color w:val="auto"/>
          <w:sz w:val="24"/>
          <w:szCs w:val="24"/>
          <w:lang w:eastAsia="fr-FR"/>
        </w:rPr>
        <w:t>Résumé</w:t>
      </w:r>
      <w:r w:rsidR="00806736">
        <w:rPr>
          <w:rFonts w:eastAsia="Times New Roman"/>
          <w:color w:val="auto"/>
          <w:sz w:val="24"/>
          <w:szCs w:val="24"/>
          <w:lang w:eastAsia="fr-FR"/>
        </w:rPr>
        <w:t xml:space="preserve"> </w:t>
      </w:r>
      <w:r w:rsidR="00806736" w:rsidRPr="00806736">
        <w:rPr>
          <w:rFonts w:eastAsia="Times New Roman"/>
          <w:color w:val="auto"/>
          <w:sz w:val="24"/>
          <w:szCs w:val="24"/>
          <w:lang w:eastAsia="fr-FR"/>
        </w:rPr>
        <w:t>:</w:t>
      </w:r>
      <w:r w:rsidR="00806736">
        <w:rPr>
          <w:rFonts w:eastAsia="Times New Roman"/>
          <w:b w:val="0"/>
          <w:color w:val="auto"/>
          <w:sz w:val="24"/>
          <w:szCs w:val="24"/>
          <w:lang w:eastAsia="fr-FR"/>
        </w:rPr>
        <w:t xml:space="preserve"> </w:t>
      </w:r>
      <w:r w:rsidR="0086613D">
        <w:rPr>
          <w:b w:val="0"/>
          <w:color w:val="auto"/>
          <w:sz w:val="24"/>
        </w:rPr>
        <w:t>G</w:t>
      </w:r>
      <w:r w:rsidR="00825220">
        <w:rPr>
          <w:b w:val="0"/>
          <w:color w:val="auto"/>
          <w:sz w:val="24"/>
        </w:rPr>
        <w:t>uide d’installation du centre d’informations</w:t>
      </w:r>
      <w:r w:rsidR="00BB0AE0">
        <w:rPr>
          <w:b w:val="0"/>
          <w:color w:val="auto"/>
          <w:sz w:val="24"/>
        </w:rPr>
        <w:t> sous Windows;</w:t>
      </w:r>
      <w:r w:rsidR="00825220">
        <w:rPr>
          <w:b w:val="0"/>
          <w:color w:val="auto"/>
          <w:sz w:val="24"/>
        </w:rPr>
        <w:t xml:space="preserve"> </w:t>
      </w:r>
      <w:r w:rsidR="0086613D">
        <w:rPr>
          <w:b w:val="0"/>
          <w:color w:val="auto"/>
          <w:sz w:val="24"/>
        </w:rPr>
        <w:t>d</w:t>
      </w:r>
      <w:r w:rsidR="00825220">
        <w:rPr>
          <w:b w:val="0"/>
          <w:color w:val="auto"/>
          <w:sz w:val="24"/>
        </w:rPr>
        <w:t>e</w:t>
      </w:r>
      <w:r w:rsidR="00CF0D8D">
        <w:rPr>
          <w:b w:val="0"/>
          <w:color w:val="auto"/>
          <w:sz w:val="24"/>
        </w:rPr>
        <w:t xml:space="preserve">puis </w:t>
      </w:r>
      <w:r w:rsidR="0086613D">
        <w:rPr>
          <w:b w:val="0"/>
          <w:color w:val="auto"/>
          <w:sz w:val="24"/>
        </w:rPr>
        <w:t>l’installation d</w:t>
      </w:r>
      <w:r w:rsidR="00CF0D8D">
        <w:rPr>
          <w:b w:val="0"/>
          <w:color w:val="auto"/>
          <w:sz w:val="24"/>
        </w:rPr>
        <w:t>es outils prérequis (JDK, WAMP, A</w:t>
      </w:r>
      <w:r w:rsidR="00825220">
        <w:rPr>
          <w:b w:val="0"/>
          <w:color w:val="auto"/>
          <w:sz w:val="24"/>
        </w:rPr>
        <w:t>pache</w:t>
      </w:r>
      <w:r w:rsidR="00CF0D8D">
        <w:rPr>
          <w:b w:val="0"/>
          <w:color w:val="auto"/>
          <w:sz w:val="24"/>
        </w:rPr>
        <w:t>-</w:t>
      </w:r>
      <w:proofErr w:type="spellStart"/>
      <w:r w:rsidR="00CF0D8D">
        <w:rPr>
          <w:b w:val="0"/>
          <w:color w:val="auto"/>
          <w:sz w:val="24"/>
        </w:rPr>
        <w:t>Tomcat</w:t>
      </w:r>
      <w:proofErr w:type="spellEnd"/>
      <w:r w:rsidR="00825220">
        <w:rPr>
          <w:b w:val="0"/>
          <w:color w:val="auto"/>
          <w:sz w:val="24"/>
        </w:rPr>
        <w:t xml:space="preserve">…) </w:t>
      </w:r>
      <w:r w:rsidR="00CF0D8D">
        <w:rPr>
          <w:b w:val="0"/>
          <w:color w:val="auto"/>
          <w:sz w:val="24"/>
        </w:rPr>
        <w:t>jusqu’</w:t>
      </w:r>
      <w:r w:rsidR="00825220">
        <w:rPr>
          <w:b w:val="0"/>
          <w:color w:val="auto"/>
          <w:sz w:val="24"/>
        </w:rPr>
        <w:t>à la configuration des différents fichiers.</w:t>
      </w:r>
      <w:r w:rsidR="00806736" w:rsidRPr="00A90770">
        <w:rPr>
          <w:b w:val="0"/>
          <w:color w:val="auto"/>
          <w:sz w:val="24"/>
        </w:rPr>
        <w:t xml:space="preserve"> </w:t>
      </w:r>
    </w:p>
    <w:p w:rsidR="00BD7F81" w:rsidRPr="00C8290B" w:rsidRDefault="00BB0AE0" w:rsidP="00C8290B">
      <w:pPr>
        <w:keepNext/>
        <w:keepLines/>
        <w:spacing w:before="240" w:line="276" w:lineRule="auto"/>
        <w:rPr>
          <w:rFonts w:ascii="Cambria" w:eastAsia="Cambria" w:hAnsi="Cambria" w:cs="Cambria"/>
          <w:b/>
          <w:color w:val="365F91"/>
          <w:sz w:val="40"/>
        </w:rPr>
      </w:pPr>
      <w:r>
        <w:rPr>
          <w:rFonts w:ascii="Cambria" w:eastAsia="Cambria" w:hAnsi="Cambria" w:cs="Cambria"/>
          <w:b/>
          <w:color w:val="365F91"/>
          <w:sz w:val="40"/>
        </w:rPr>
        <w:t>Outils à installer</w:t>
      </w:r>
    </w:p>
    <w:p w:rsidR="00A22054" w:rsidRPr="00C8290B" w:rsidRDefault="00806736" w:rsidP="00C8290B">
      <w:pPr>
        <w:jc w:val="both"/>
        <w:rPr>
          <w:rFonts w:ascii="Cambria" w:eastAsia="Cambria" w:hAnsi="Cambria"/>
        </w:rPr>
      </w:pPr>
      <w:r w:rsidRPr="00C8290B">
        <w:rPr>
          <w:rFonts w:ascii="Cambria" w:eastAsia="Cambria" w:hAnsi="Cambria"/>
        </w:rPr>
        <w:t>Pour utiliser le ce</w:t>
      </w:r>
      <w:r w:rsidR="00C8290B">
        <w:rPr>
          <w:rFonts w:ascii="Cambria" w:eastAsia="Cambria" w:hAnsi="Cambria"/>
        </w:rPr>
        <w:t>ntre d’informations en local</w:t>
      </w:r>
      <w:r w:rsidRPr="00C8290B">
        <w:rPr>
          <w:rFonts w:ascii="Cambria" w:eastAsia="Cambria" w:hAnsi="Cambria"/>
        </w:rPr>
        <w:t xml:space="preserve"> il faut au préalable install</w:t>
      </w:r>
      <w:r w:rsidR="00C8290B" w:rsidRPr="00C8290B">
        <w:rPr>
          <w:rFonts w:ascii="Cambria" w:eastAsia="Cambria" w:hAnsi="Cambria"/>
        </w:rPr>
        <w:t xml:space="preserve">er un certain </w:t>
      </w:r>
      <w:r w:rsidRPr="00C8290B">
        <w:rPr>
          <w:rFonts w:ascii="Cambria" w:eastAsia="Cambria" w:hAnsi="Cambria"/>
        </w:rPr>
        <w:t>nombre d’outils. L</w:t>
      </w:r>
      <w:r w:rsidR="00FB46AF" w:rsidRPr="00C8290B">
        <w:rPr>
          <w:rFonts w:ascii="Cambria" w:eastAsia="Cambria" w:hAnsi="Cambria"/>
        </w:rPr>
        <w:t xml:space="preserve">es outils prérequis </w:t>
      </w:r>
      <w:r w:rsidRPr="00C8290B">
        <w:rPr>
          <w:rFonts w:ascii="Cambria" w:eastAsia="Cambria" w:hAnsi="Cambria"/>
        </w:rPr>
        <w:t>sont</w:t>
      </w:r>
      <w:r w:rsidR="00A22054" w:rsidRPr="00C8290B">
        <w:rPr>
          <w:rFonts w:ascii="Cambria" w:eastAsia="Cambria" w:hAnsi="Cambria"/>
        </w:rPr>
        <w:t xml:space="preserve"> : </w:t>
      </w:r>
      <w:proofErr w:type="spellStart"/>
      <w:r w:rsidR="00BB0AE0">
        <w:rPr>
          <w:rFonts w:ascii="Cambria" w:eastAsia="Cambria" w:hAnsi="Cambria"/>
        </w:rPr>
        <w:t>wampserver</w:t>
      </w:r>
      <w:proofErr w:type="spellEnd"/>
      <w:r w:rsidR="00A22054" w:rsidRPr="00C8290B">
        <w:rPr>
          <w:rFonts w:ascii="Cambria" w:eastAsia="Cambria" w:hAnsi="Cambria"/>
        </w:rPr>
        <w:t>, Apache-</w:t>
      </w:r>
      <w:proofErr w:type="spellStart"/>
      <w:r w:rsidR="00A22054" w:rsidRPr="00C8290B">
        <w:rPr>
          <w:rFonts w:ascii="Cambria" w:eastAsia="Cambria" w:hAnsi="Cambria"/>
        </w:rPr>
        <w:t>tomcat</w:t>
      </w:r>
      <w:proofErr w:type="spellEnd"/>
      <w:r w:rsidR="00A22054" w:rsidRPr="00C8290B">
        <w:rPr>
          <w:rFonts w:ascii="Cambria" w:eastAsia="Cambria" w:hAnsi="Cambria"/>
        </w:rPr>
        <w:t xml:space="preserve">, JDK. </w:t>
      </w:r>
    </w:p>
    <w:p w:rsidR="00C8290B" w:rsidRPr="00A22054" w:rsidRDefault="00C8290B" w:rsidP="00634BE8">
      <w:pPr>
        <w:pStyle w:val="Paragraphedeliste"/>
        <w:keepNext/>
        <w:keepLines/>
        <w:numPr>
          <w:ilvl w:val="0"/>
          <w:numId w:val="10"/>
        </w:numPr>
        <w:spacing w:before="240" w:line="360" w:lineRule="auto"/>
        <w:jc w:val="both"/>
        <w:rPr>
          <w:rFonts w:ascii="Cambria" w:eastAsia="Cambria" w:hAnsi="Cambria" w:cs="Cambria"/>
          <w:b/>
        </w:rPr>
      </w:pPr>
      <w:r w:rsidRPr="00A22054">
        <w:rPr>
          <w:rFonts w:ascii="Cambria" w:eastAsia="Cambria" w:hAnsi="Cambria" w:cs="Cambria"/>
          <w:b/>
        </w:rPr>
        <w:t xml:space="preserve">JDK </w:t>
      </w:r>
      <w:r w:rsidR="00BB0AE0">
        <w:rPr>
          <w:rFonts w:ascii="Cambria" w:eastAsia="Cambria" w:hAnsi="Cambria" w:cs="Cambria"/>
          <w:b/>
        </w:rPr>
        <w:t>(</w:t>
      </w:r>
      <w:r w:rsidRPr="00A22054">
        <w:rPr>
          <w:rFonts w:ascii="Cambria" w:eastAsia="Cambria" w:hAnsi="Cambria" w:cs="Cambria"/>
          <w:b/>
        </w:rPr>
        <w:t>Java Development Kit</w:t>
      </w:r>
      <w:r w:rsidR="00BB0AE0">
        <w:rPr>
          <w:rFonts w:ascii="Cambria" w:eastAsia="Cambria" w:hAnsi="Cambria" w:cs="Cambria"/>
          <w:b/>
        </w:rPr>
        <w:t>)</w:t>
      </w:r>
    </w:p>
    <w:p w:rsidR="00C8290B" w:rsidRPr="00A22054" w:rsidRDefault="00EA53DC" w:rsidP="00634BE8">
      <w:pPr>
        <w:keepNext/>
        <w:keepLines/>
        <w:jc w:val="both"/>
        <w:rPr>
          <w:rFonts w:ascii="Cambria" w:eastAsia="Cambria" w:hAnsi="Cambria" w:cs="Cambria"/>
        </w:rPr>
      </w:pPr>
      <w:r>
        <w:t xml:space="preserve">Le JDK désigne un ensemble de bibliothèques logicielles de base du langage de programmation Java utilisé par le centre d’informations. Il existe plusieurs éditions de JDK, il convient à l’utilisateur de choisir la version qui lui convient. Après test sur plusieurs versions différentes, on peut affirmer sans risque que le CI est compatible aussi bien avec les versions antérieures qu’avec les nouvelles versions de JDK. On peut le télécharger via le </w:t>
      </w:r>
      <w:hyperlink r:id="rId9" w:history="1">
        <w:r w:rsidR="00C8290B" w:rsidRPr="00A22054">
          <w:rPr>
            <w:rStyle w:val="Lienhypertexte"/>
            <w:rFonts w:ascii="Cambria" w:eastAsia="Cambria" w:hAnsi="Cambria" w:cs="Cambria"/>
          </w:rPr>
          <w:t>JDK</w:t>
        </w:r>
      </w:hyperlink>
      <w:r w:rsidR="00C8290B" w:rsidRPr="00A22054">
        <w:rPr>
          <w:rFonts w:ascii="Cambria" w:eastAsia="Cambria" w:hAnsi="Cambria" w:cs="Cambria"/>
        </w:rPr>
        <w:t xml:space="preserve"> </w:t>
      </w:r>
    </w:p>
    <w:p w:rsidR="00C8290B" w:rsidRPr="00A22054" w:rsidRDefault="00C8290B" w:rsidP="00634BE8">
      <w:pPr>
        <w:pStyle w:val="Paragraphedeliste"/>
        <w:keepNext/>
        <w:keepLines/>
        <w:numPr>
          <w:ilvl w:val="0"/>
          <w:numId w:val="10"/>
        </w:numPr>
        <w:spacing w:before="240" w:line="360" w:lineRule="auto"/>
        <w:jc w:val="both"/>
        <w:rPr>
          <w:rFonts w:ascii="Cambria" w:eastAsia="Cambria" w:hAnsi="Cambria" w:cs="Cambria"/>
          <w:b/>
        </w:rPr>
      </w:pPr>
      <w:r w:rsidRPr="00A22054">
        <w:rPr>
          <w:rFonts w:ascii="Cambria" w:eastAsia="Cambria" w:hAnsi="Cambria" w:cs="Cambria"/>
          <w:b/>
        </w:rPr>
        <w:t>WampServer</w:t>
      </w:r>
    </w:p>
    <w:p w:rsidR="00C8290B" w:rsidRDefault="00C8290B" w:rsidP="00634BE8">
      <w:pPr>
        <w:keepNext/>
        <w:keepLines/>
        <w:jc w:val="both"/>
        <w:rPr>
          <w:rFonts w:ascii="Cambria" w:eastAsia="Cambria" w:hAnsi="Cambria" w:cs="Cambria"/>
        </w:rPr>
      </w:pPr>
      <w:r w:rsidRPr="00A22054">
        <w:rPr>
          <w:rFonts w:ascii="Cambria" w:eastAsia="Cambria" w:hAnsi="Cambria" w:cs="Cambria"/>
        </w:rPr>
        <w:t>WampServer est une plateforme de développement Web de Type WAMP, permettant de faire fonctionner localement des scripts PHP. Il n’est pas en soi un logiciel, mais un environnement comprenant trois serveurs, un interpréteur de script, ainsi que PhpMyadmin pour l’administration web des bases MySQL. On peut le télécharger via le lien WampServer</w:t>
      </w:r>
      <w:r>
        <w:rPr>
          <w:rFonts w:ascii="Cambria" w:eastAsia="Cambria" w:hAnsi="Cambria" w:cs="Cambria"/>
        </w:rPr>
        <w:t>.</w:t>
      </w:r>
    </w:p>
    <w:p w:rsidR="00E3636B" w:rsidRPr="00A22054" w:rsidRDefault="00E3636B" w:rsidP="00E3636B">
      <w:pPr>
        <w:pStyle w:val="Paragraphedeliste"/>
        <w:keepNext/>
        <w:keepLines/>
        <w:numPr>
          <w:ilvl w:val="0"/>
          <w:numId w:val="10"/>
        </w:numPr>
        <w:spacing w:before="240" w:line="360" w:lineRule="auto"/>
        <w:jc w:val="both"/>
        <w:rPr>
          <w:rFonts w:ascii="Cambria" w:eastAsia="Cambria" w:hAnsi="Cambria" w:cs="Cambria"/>
          <w:b/>
        </w:rPr>
      </w:pPr>
      <w:r w:rsidRPr="00A22054">
        <w:rPr>
          <w:rFonts w:ascii="Cambria" w:eastAsia="Cambria" w:hAnsi="Cambria" w:cs="Cambria"/>
          <w:b/>
        </w:rPr>
        <w:t>Editeur de texte</w:t>
      </w:r>
    </w:p>
    <w:p w:rsidR="00E3636B" w:rsidRDefault="00E3636B" w:rsidP="00BB0AE0">
      <w:pPr>
        <w:widowControl w:val="0"/>
        <w:jc w:val="both"/>
        <w:rPr>
          <w:rFonts w:ascii="Cambria" w:eastAsia="Cambria" w:hAnsi="Cambria" w:cs="Cambria"/>
        </w:rPr>
      </w:pPr>
      <w:r w:rsidRPr="00A22054">
        <w:rPr>
          <w:rFonts w:ascii="Cambria" w:eastAsia="Cambria" w:hAnsi="Cambria" w:cs="Cambria"/>
        </w:rPr>
        <w:t>L’éditeur de texte permettra d’ouvrir certain</w:t>
      </w:r>
      <w:r w:rsidR="00BB0AE0">
        <w:rPr>
          <w:rFonts w:ascii="Cambria" w:eastAsia="Cambria" w:hAnsi="Cambria" w:cs="Cambria"/>
        </w:rPr>
        <w:t>s</w:t>
      </w:r>
      <w:r w:rsidRPr="00A22054">
        <w:rPr>
          <w:rFonts w:ascii="Cambria" w:eastAsia="Cambria" w:hAnsi="Cambria" w:cs="Cambria"/>
        </w:rPr>
        <w:t xml:space="preserve"> fichier</w:t>
      </w:r>
      <w:r w:rsidR="00BB0AE0">
        <w:rPr>
          <w:rFonts w:ascii="Cambria" w:eastAsia="Cambria" w:hAnsi="Cambria" w:cs="Cambria"/>
        </w:rPr>
        <w:t>s</w:t>
      </w:r>
      <w:r w:rsidRPr="00A22054">
        <w:rPr>
          <w:rFonts w:ascii="Cambria" w:eastAsia="Cambria" w:hAnsi="Cambria" w:cs="Cambria"/>
        </w:rPr>
        <w:t xml:space="preserve"> de configuration. Aucune exigence n’est faite sur le choix de l’éditeur. Toutefois nous vous recommandons Notepad++ pour deux raisons : c’est gratuit et c’est un éditeur qui affiche lisiblement le code avec des couleurs différentes pour différencier le code du texte.</w:t>
      </w:r>
    </w:p>
    <w:p w:rsidR="00C8290B" w:rsidRDefault="00C8290B" w:rsidP="00BB0AE0">
      <w:pPr>
        <w:widowControl w:val="0"/>
        <w:jc w:val="both"/>
        <w:rPr>
          <w:rFonts w:eastAsia="Cambria"/>
        </w:rPr>
      </w:pPr>
    </w:p>
    <w:p w:rsidR="00E3636B" w:rsidRPr="00A22054" w:rsidRDefault="00E3636B" w:rsidP="00BB0AE0">
      <w:pPr>
        <w:pStyle w:val="Paragraphedeliste"/>
        <w:widowControl w:val="0"/>
        <w:numPr>
          <w:ilvl w:val="0"/>
          <w:numId w:val="10"/>
        </w:numPr>
        <w:spacing w:before="240" w:line="360" w:lineRule="auto"/>
        <w:jc w:val="both"/>
        <w:rPr>
          <w:rFonts w:ascii="Cambria" w:eastAsia="Cambria" w:hAnsi="Cambria" w:cs="Cambria"/>
        </w:rPr>
      </w:pPr>
      <w:r>
        <w:rPr>
          <w:rFonts w:ascii="Cambria" w:eastAsia="Cambria" w:hAnsi="Cambria" w:cs="Cambria"/>
          <w:b/>
        </w:rPr>
        <w:t>Apache-Tomcat</w:t>
      </w:r>
    </w:p>
    <w:p w:rsidR="00E3636B" w:rsidRPr="00C8290B" w:rsidRDefault="00E3636B" w:rsidP="00BB0AE0">
      <w:pPr>
        <w:widowControl w:val="0"/>
        <w:jc w:val="both"/>
        <w:rPr>
          <w:b/>
          <w:color w:val="0070C0"/>
        </w:rPr>
      </w:pPr>
      <w:r w:rsidRPr="00A22054">
        <w:rPr>
          <w:rFonts w:ascii="Cambria" w:eastAsia="Cambria" w:hAnsi="Cambria" w:cs="Cambria"/>
        </w:rPr>
        <w:t>Apache-Tomcat est un conteneur web lib</w:t>
      </w:r>
      <w:r>
        <w:rPr>
          <w:rFonts w:ascii="Cambria" w:eastAsia="Cambria" w:hAnsi="Cambria" w:cs="Cambria"/>
        </w:rPr>
        <w:t>re de Servlets et JSP Java EE.</w:t>
      </w:r>
      <w:r w:rsidRPr="00A22054">
        <w:rPr>
          <w:rFonts w:ascii="Cambria" w:eastAsia="Cambria" w:hAnsi="Cambria" w:cs="Cambria"/>
        </w:rPr>
        <w:t xml:space="preserve"> </w:t>
      </w:r>
      <w:r>
        <w:rPr>
          <w:rFonts w:ascii="Cambria" w:eastAsia="Cambria" w:hAnsi="Cambria" w:cs="Cambria"/>
        </w:rPr>
        <w:t xml:space="preserve">Il faut télécharger le fichier .zip le décompresser puis le copier dans le répertoire </w:t>
      </w:r>
      <w:r w:rsidRPr="00C8290B">
        <w:rPr>
          <w:b/>
        </w:rPr>
        <w:t>C:\.</w:t>
      </w:r>
    </w:p>
    <w:p w:rsidR="00E3636B" w:rsidRDefault="00E3636B" w:rsidP="00BB0AE0">
      <w:pPr>
        <w:widowControl w:val="0"/>
        <w:jc w:val="both"/>
        <w:rPr>
          <w:rFonts w:ascii="Cambria" w:eastAsia="Cambria" w:hAnsi="Cambria" w:cs="Cambria"/>
        </w:rPr>
      </w:pPr>
    </w:p>
    <w:p w:rsidR="00BD7F81" w:rsidRDefault="00BD7F81" w:rsidP="00BD7F81">
      <w:pPr>
        <w:keepNext/>
        <w:keepLines/>
        <w:spacing w:before="240"/>
        <w:rPr>
          <w:rFonts w:ascii="Cambria" w:eastAsia="Cambria" w:hAnsi="Cambria" w:cs="Cambria"/>
          <w:b/>
          <w:color w:val="365F91"/>
          <w:sz w:val="40"/>
        </w:rPr>
      </w:pPr>
      <w:r w:rsidRPr="00C8290B">
        <w:rPr>
          <w:rFonts w:ascii="Cambria" w:eastAsia="Cambria" w:hAnsi="Cambria" w:cs="Cambria"/>
          <w:b/>
          <w:color w:val="365F91"/>
          <w:sz w:val="40"/>
        </w:rPr>
        <w:lastRenderedPageBreak/>
        <w:t xml:space="preserve">Configuration à </w:t>
      </w:r>
      <w:r w:rsidR="00BB0AE0">
        <w:rPr>
          <w:rFonts w:ascii="Cambria" w:eastAsia="Cambria" w:hAnsi="Cambria" w:cs="Cambria"/>
          <w:b/>
          <w:color w:val="365F91"/>
          <w:sz w:val="40"/>
        </w:rPr>
        <w:t>réaliser</w:t>
      </w:r>
      <w:r w:rsidRPr="00C8290B">
        <w:rPr>
          <w:rFonts w:ascii="Cambria" w:eastAsia="Cambria" w:hAnsi="Cambria" w:cs="Cambria"/>
          <w:b/>
          <w:color w:val="365F91"/>
          <w:sz w:val="40"/>
        </w:rPr>
        <w:t xml:space="preserve"> </w:t>
      </w:r>
    </w:p>
    <w:p w:rsidR="00CF0D8D" w:rsidRPr="00C8290B" w:rsidRDefault="00CF0D8D" w:rsidP="00CF0D8D">
      <w:pPr>
        <w:pStyle w:val="Titre1"/>
        <w:rPr>
          <w:rFonts w:eastAsia="Cambria"/>
        </w:rPr>
      </w:pPr>
      <w:r>
        <w:rPr>
          <w:rFonts w:eastAsia="Cambria"/>
        </w:rPr>
        <w:t xml:space="preserve">Configuration du serveur </w:t>
      </w:r>
      <w:proofErr w:type="spellStart"/>
      <w:r>
        <w:rPr>
          <w:rFonts w:eastAsia="Cambria"/>
        </w:rPr>
        <w:t>Tomcat</w:t>
      </w:r>
      <w:proofErr w:type="spellEnd"/>
    </w:p>
    <w:p w:rsidR="00C8290B" w:rsidRDefault="00C8290B" w:rsidP="00C8290B">
      <w:pPr>
        <w:keepNext/>
        <w:keepLines/>
        <w:spacing w:before="240"/>
        <w:jc w:val="both"/>
      </w:pPr>
      <w:r>
        <w:t xml:space="preserve">Après </w:t>
      </w:r>
      <w:r w:rsidRPr="00C8290B">
        <w:rPr>
          <w:rFonts w:ascii="Cambria" w:eastAsia="Cambria" w:hAnsi="Cambria" w:cs="Cambria"/>
        </w:rPr>
        <w:t>installation</w:t>
      </w:r>
      <w:r>
        <w:t xml:space="preserve"> des outils, on passe à la configuration. Parfois la configuration exige de passer par ligne de commande en utilisant le cmd.  </w:t>
      </w:r>
    </w:p>
    <w:p w:rsidR="00C8290B" w:rsidRDefault="00C8290B" w:rsidP="00634BE8">
      <w:pPr>
        <w:pStyle w:val="Paragraphedeliste"/>
        <w:keepNext/>
        <w:keepLines/>
        <w:numPr>
          <w:ilvl w:val="0"/>
          <w:numId w:val="10"/>
        </w:numPr>
        <w:spacing w:before="240" w:line="360" w:lineRule="auto"/>
        <w:jc w:val="both"/>
      </w:pPr>
      <w:r>
        <w:rPr>
          <w:b/>
        </w:rPr>
        <w:t>WampServer</w:t>
      </w:r>
    </w:p>
    <w:p w:rsidR="00C8290B" w:rsidRDefault="00C8290B" w:rsidP="00634BE8">
      <w:pPr>
        <w:keepNext/>
        <w:keepLines/>
        <w:jc w:val="both"/>
        <w:rPr>
          <w:rFonts w:ascii="Cambria" w:eastAsia="Cambria" w:hAnsi="Cambria" w:cs="Cambria"/>
        </w:rPr>
      </w:pPr>
      <w:r>
        <w:rPr>
          <w:rFonts w:ascii="Cambria" w:eastAsia="Cambria" w:hAnsi="Cambria" w:cs="Cambria"/>
        </w:rPr>
        <w:t>O</w:t>
      </w:r>
      <w:r w:rsidRPr="00C8290B">
        <w:rPr>
          <w:rFonts w:ascii="Cambria" w:eastAsia="Cambria" w:hAnsi="Cambria" w:cs="Cambria"/>
        </w:rPr>
        <w:t>uvrir le dossier dénommé ‘</w:t>
      </w:r>
      <w:r w:rsidRPr="00C8290B">
        <w:rPr>
          <w:rFonts w:ascii="Cambria" w:eastAsia="Cambria" w:hAnsi="Cambria" w:cs="Cambria"/>
          <w:b/>
        </w:rPr>
        <w:t>Wamp</w:t>
      </w:r>
      <w:r w:rsidRPr="00C8290B">
        <w:rPr>
          <w:rFonts w:ascii="Cambria" w:eastAsia="Cambria" w:hAnsi="Cambria" w:cs="Cambria"/>
        </w:rPr>
        <w:t>’</w:t>
      </w:r>
      <w:r>
        <w:rPr>
          <w:rFonts w:ascii="Cambria" w:eastAsia="Cambria" w:hAnsi="Cambria" w:cs="Cambria"/>
        </w:rPr>
        <w:t xml:space="preserve"> dans le répertoire </w:t>
      </w:r>
      <w:r w:rsidRPr="00C8290B">
        <w:rPr>
          <w:b/>
        </w:rPr>
        <w:t>C:\.</w:t>
      </w:r>
      <w:r w:rsidRPr="00C8290B">
        <w:rPr>
          <w:rFonts w:ascii="Cambria" w:eastAsia="Cambria" w:hAnsi="Cambria" w:cs="Cambria"/>
        </w:rPr>
        <w:t xml:space="preserve"> Dans ce dossier ouvrir le dossier ‘</w:t>
      </w:r>
      <w:r w:rsidRPr="00C8290B">
        <w:rPr>
          <w:rFonts w:ascii="Cambria" w:eastAsia="Cambria" w:hAnsi="Cambria" w:cs="Cambria"/>
          <w:b/>
        </w:rPr>
        <w:t xml:space="preserve">www’ </w:t>
      </w:r>
      <w:r w:rsidRPr="00C8290B">
        <w:rPr>
          <w:rFonts w:ascii="Cambria" w:eastAsia="Cambria" w:hAnsi="Cambria" w:cs="Cambria"/>
        </w:rPr>
        <w:t>et y copier le projet ‘</w:t>
      </w:r>
      <w:r w:rsidRPr="00C8290B">
        <w:rPr>
          <w:rFonts w:ascii="Cambria" w:eastAsia="Cambria" w:hAnsi="Cambria" w:cs="Cambria"/>
          <w:b/>
        </w:rPr>
        <w:t>CI_Mask-PHP-3.6</w:t>
      </w:r>
      <w:r w:rsidRPr="00C8290B">
        <w:rPr>
          <w:rFonts w:ascii="Cambria" w:eastAsia="Cambria" w:hAnsi="Cambria" w:cs="Cambria"/>
        </w:rPr>
        <w:t>’</w:t>
      </w:r>
      <w:r>
        <w:rPr>
          <w:rFonts w:ascii="Cambria" w:eastAsia="Cambria" w:hAnsi="Cambria" w:cs="Cambria"/>
        </w:rPr>
        <w:t xml:space="preserve"> </w:t>
      </w:r>
      <w:r w:rsidRPr="00C8290B">
        <w:rPr>
          <w:rFonts w:ascii="Cambria" w:eastAsia="Cambria" w:hAnsi="Cambria" w:cs="Cambria"/>
        </w:rPr>
        <w:t>qui est déjà configuré.</w:t>
      </w:r>
    </w:p>
    <w:p w:rsidR="00175E68" w:rsidRPr="00175E68" w:rsidRDefault="00175E68" w:rsidP="00634BE8">
      <w:pPr>
        <w:pStyle w:val="Paragraphedeliste"/>
        <w:keepNext/>
        <w:keepLines/>
        <w:numPr>
          <w:ilvl w:val="0"/>
          <w:numId w:val="10"/>
        </w:numPr>
        <w:spacing w:before="240" w:line="360" w:lineRule="auto"/>
        <w:jc w:val="both"/>
        <w:rPr>
          <w:rFonts w:ascii="Cambria" w:eastAsia="Cambria" w:hAnsi="Cambria" w:cs="Cambria"/>
          <w:b/>
        </w:rPr>
      </w:pPr>
      <w:r w:rsidRPr="00175E68">
        <w:rPr>
          <w:rFonts w:ascii="Cambria" w:eastAsia="Cambria" w:hAnsi="Cambria" w:cs="Cambria"/>
          <w:b/>
        </w:rPr>
        <w:t>Apache-Tomcat</w:t>
      </w:r>
    </w:p>
    <w:p w:rsidR="00175E68" w:rsidRPr="00634BE8" w:rsidRDefault="00175E68" w:rsidP="00634BE8">
      <w:pPr>
        <w:keepNext/>
        <w:keepLines/>
        <w:spacing w:after="240"/>
        <w:jc w:val="both"/>
        <w:rPr>
          <w:rFonts w:ascii="Cambria" w:hAnsi="Cambria"/>
          <w:b/>
        </w:rPr>
      </w:pPr>
      <w:r w:rsidRPr="00634BE8">
        <w:rPr>
          <w:rFonts w:ascii="Cambria" w:eastAsia="Cambria" w:hAnsi="Cambria" w:cs="Cambria"/>
        </w:rPr>
        <w:t xml:space="preserve">Copier le dossier </w:t>
      </w:r>
      <w:r w:rsidRPr="00634BE8">
        <w:rPr>
          <w:rFonts w:ascii="Cambria" w:eastAsia="Cambria" w:hAnsi="Cambria" w:cs="Cambria"/>
          <w:color w:val="C00000"/>
        </w:rPr>
        <w:t>‘</w:t>
      </w:r>
      <w:r w:rsidRPr="00634BE8">
        <w:rPr>
          <w:rFonts w:ascii="Cambria" w:eastAsia="Cambria" w:hAnsi="Cambria" w:cs="Cambria"/>
          <w:b/>
          <w:color w:val="C00000"/>
        </w:rPr>
        <w:t>ci-sanarsoft’</w:t>
      </w:r>
      <w:r w:rsidRPr="00BB0AE0">
        <w:rPr>
          <w:rFonts w:eastAsia="Cambria"/>
        </w:rPr>
        <w:t xml:space="preserve"> </w:t>
      </w:r>
      <w:r w:rsidR="00BB0AE0" w:rsidRPr="00BB0AE0">
        <w:rPr>
          <w:rFonts w:eastAsia="Cambria"/>
        </w:rPr>
        <w:t>de la distribution</w:t>
      </w:r>
      <w:r w:rsidR="00BB0AE0">
        <w:rPr>
          <w:rFonts w:ascii="Cambria" w:eastAsia="Cambria" w:hAnsi="Cambria" w:cs="Cambria"/>
          <w:color w:val="C00000"/>
        </w:rPr>
        <w:t xml:space="preserve"> </w:t>
      </w:r>
      <w:r w:rsidRPr="00634BE8">
        <w:rPr>
          <w:rFonts w:ascii="Cambria" w:eastAsia="Cambria" w:hAnsi="Cambria" w:cs="Cambria"/>
        </w:rPr>
        <w:t xml:space="preserve">dans le dossier </w:t>
      </w:r>
      <w:r w:rsidRPr="00634BE8">
        <w:rPr>
          <w:rFonts w:ascii="Cambria" w:eastAsia="Cambria" w:hAnsi="Cambria" w:cs="Cambria"/>
          <w:b/>
        </w:rPr>
        <w:t xml:space="preserve">‘webapps’ </w:t>
      </w:r>
      <w:r w:rsidRPr="00634BE8">
        <w:rPr>
          <w:rFonts w:ascii="Cambria" w:eastAsia="Cambria" w:hAnsi="Cambria" w:cs="Cambria"/>
        </w:rPr>
        <w:t>de ‘</w:t>
      </w:r>
      <w:r w:rsidRPr="00634BE8">
        <w:rPr>
          <w:rFonts w:ascii="Cambria" w:eastAsia="Cambria" w:hAnsi="Cambria" w:cs="Cambria"/>
          <w:b/>
        </w:rPr>
        <w:t xml:space="preserve">apache-tomcat’ </w:t>
      </w:r>
      <w:r w:rsidRPr="00634BE8">
        <w:rPr>
          <w:rFonts w:ascii="Cambria" w:eastAsia="Cambria" w:hAnsi="Cambria" w:cs="Cambria"/>
        </w:rPr>
        <w:t xml:space="preserve">qu’on a décompressé </w:t>
      </w:r>
      <w:r w:rsidR="00BB0AE0">
        <w:rPr>
          <w:rFonts w:ascii="Cambria" w:eastAsia="Cambria" w:hAnsi="Cambria" w:cs="Cambria"/>
        </w:rPr>
        <w:t xml:space="preserve">dans le </w:t>
      </w:r>
      <w:r w:rsidRPr="00634BE8">
        <w:rPr>
          <w:rFonts w:ascii="Cambria" w:eastAsia="Cambria" w:hAnsi="Cambria" w:cs="Cambria"/>
        </w:rPr>
        <w:t xml:space="preserve">répertoire </w:t>
      </w:r>
      <w:r w:rsidRPr="00634BE8">
        <w:rPr>
          <w:rFonts w:ascii="Cambria" w:hAnsi="Cambria"/>
          <w:b/>
        </w:rPr>
        <w:t xml:space="preserve">C:\ </w:t>
      </w:r>
      <w:r w:rsidRPr="00634BE8">
        <w:rPr>
          <w:rFonts w:ascii="Cambria" w:hAnsi="Cambria"/>
        </w:rPr>
        <w:t>lors de l’installation des outils prérequis</w:t>
      </w:r>
      <w:r w:rsidRPr="00634BE8">
        <w:rPr>
          <w:rFonts w:ascii="Cambria" w:hAnsi="Cambria"/>
          <w:b/>
        </w:rPr>
        <w:t xml:space="preserve">. </w:t>
      </w:r>
    </w:p>
    <w:p w:rsidR="00634BE8" w:rsidRPr="00634BE8" w:rsidRDefault="00634BE8" w:rsidP="00634BE8">
      <w:pPr>
        <w:pStyle w:val="Paragraphedeliste"/>
        <w:keepNext/>
        <w:keepLines/>
        <w:numPr>
          <w:ilvl w:val="0"/>
          <w:numId w:val="10"/>
        </w:numPr>
        <w:spacing w:line="360" w:lineRule="auto"/>
        <w:jc w:val="both"/>
        <w:rPr>
          <w:b/>
        </w:rPr>
      </w:pPr>
      <w:r>
        <w:rPr>
          <w:b/>
        </w:rPr>
        <w:t>Start.bat</w:t>
      </w:r>
    </w:p>
    <w:p w:rsidR="00634BE8" w:rsidRPr="00634BE8" w:rsidRDefault="00634BE8" w:rsidP="00634BE8">
      <w:pPr>
        <w:keepNext/>
        <w:keepLines/>
        <w:spacing w:after="240"/>
        <w:jc w:val="both"/>
        <w:rPr>
          <w:rFonts w:asciiTheme="majorHAnsi" w:hAnsiTheme="majorHAnsi"/>
        </w:rPr>
      </w:pPr>
      <w:r w:rsidRPr="00634BE8">
        <w:rPr>
          <w:rFonts w:asciiTheme="majorHAnsi" w:hAnsiTheme="majorHAnsi"/>
        </w:rPr>
        <w:t xml:space="preserve">La dernière configuration à faire </w:t>
      </w:r>
      <w:r w:rsidRPr="00634BE8">
        <w:rPr>
          <w:rFonts w:ascii="Cambria" w:hAnsi="Cambria"/>
        </w:rPr>
        <w:t>est</w:t>
      </w:r>
      <w:r w:rsidRPr="00634BE8">
        <w:rPr>
          <w:rFonts w:asciiTheme="majorHAnsi" w:hAnsiTheme="majorHAnsi"/>
        </w:rPr>
        <w:t xml:space="preserve"> celle du fichier </w:t>
      </w:r>
      <w:r w:rsidRPr="00634BE8">
        <w:rPr>
          <w:rFonts w:asciiTheme="majorHAnsi" w:hAnsiTheme="majorHAnsi"/>
          <w:b/>
        </w:rPr>
        <w:t>start</w:t>
      </w:r>
      <w:r w:rsidR="00BB0AE0">
        <w:rPr>
          <w:rFonts w:asciiTheme="majorHAnsi" w:hAnsiTheme="majorHAnsi"/>
          <w:b/>
        </w:rPr>
        <w:t>.bat</w:t>
      </w:r>
      <w:r w:rsidR="003D086B">
        <w:rPr>
          <w:rFonts w:asciiTheme="majorHAnsi" w:hAnsiTheme="majorHAnsi"/>
          <w:b/>
        </w:rPr>
        <w:t xml:space="preserve"> </w:t>
      </w:r>
      <w:r w:rsidR="003D086B" w:rsidRPr="003D086B">
        <w:rPr>
          <w:rFonts w:asciiTheme="majorHAnsi" w:hAnsiTheme="majorHAnsi"/>
        </w:rPr>
        <w:t>qui existe déjà</w:t>
      </w:r>
      <w:r>
        <w:rPr>
          <w:rFonts w:asciiTheme="majorHAnsi" w:hAnsiTheme="majorHAnsi"/>
        </w:rPr>
        <w:t>. L</w:t>
      </w:r>
      <w:r w:rsidRPr="00634BE8">
        <w:rPr>
          <w:rFonts w:asciiTheme="majorHAnsi" w:hAnsiTheme="majorHAnsi"/>
        </w:rPr>
        <w:t>e fichier</w:t>
      </w:r>
      <w:r>
        <w:rPr>
          <w:rFonts w:asciiTheme="majorHAnsi" w:hAnsiTheme="majorHAnsi"/>
        </w:rPr>
        <w:t xml:space="preserve"> en question</w:t>
      </w:r>
      <w:r w:rsidRPr="00634BE8">
        <w:rPr>
          <w:rFonts w:asciiTheme="majorHAnsi" w:hAnsiTheme="majorHAnsi"/>
        </w:rPr>
        <w:t xml:space="preserve"> est enregistré dans le dossier </w:t>
      </w:r>
      <w:r w:rsidRPr="00634BE8">
        <w:rPr>
          <w:rFonts w:asciiTheme="majorHAnsi" w:hAnsiTheme="majorHAnsi"/>
          <w:b/>
        </w:rPr>
        <w:t>bin</w:t>
      </w:r>
      <w:r w:rsidRPr="00634BE8">
        <w:rPr>
          <w:rFonts w:asciiTheme="majorHAnsi" w:hAnsiTheme="majorHAnsi"/>
        </w:rPr>
        <w:t xml:space="preserve"> </w:t>
      </w:r>
      <w:r w:rsidR="00287CAA" w:rsidRPr="00634BE8">
        <w:rPr>
          <w:rFonts w:asciiTheme="majorHAnsi" w:hAnsiTheme="majorHAnsi"/>
        </w:rPr>
        <w:t>d’apache</w:t>
      </w:r>
      <w:r w:rsidRPr="00634BE8">
        <w:rPr>
          <w:rFonts w:asciiTheme="majorHAnsi" w:hAnsiTheme="majorHAnsi"/>
          <w:b/>
        </w:rPr>
        <w:t xml:space="preserve"> </w:t>
      </w:r>
      <w:r w:rsidRPr="00634BE8">
        <w:rPr>
          <w:rFonts w:asciiTheme="majorHAnsi" w:hAnsiTheme="majorHAnsi"/>
        </w:rPr>
        <w:t xml:space="preserve">situé dans le répertoire </w:t>
      </w:r>
      <w:r w:rsidRPr="00634BE8">
        <w:rPr>
          <w:rFonts w:asciiTheme="majorHAnsi" w:hAnsiTheme="majorHAnsi"/>
          <w:b/>
          <w:color w:val="0070C0"/>
        </w:rPr>
        <w:t>C:\apache-tomcat-7.0.65\bin</w:t>
      </w:r>
      <w:r w:rsidRPr="00634BE8">
        <w:rPr>
          <w:rFonts w:asciiTheme="majorHAnsi" w:hAnsiTheme="majorHAnsi"/>
        </w:rPr>
        <w:t>.</w:t>
      </w:r>
    </w:p>
    <w:p w:rsidR="00183C02" w:rsidRDefault="00634BE8" w:rsidP="00634BE8">
      <w:pPr>
        <w:keepNext/>
        <w:keepLines/>
        <w:spacing w:after="240"/>
        <w:jc w:val="both"/>
        <w:rPr>
          <w:rFonts w:asciiTheme="majorHAnsi" w:hAnsiTheme="majorHAnsi"/>
        </w:rPr>
      </w:pPr>
      <w:r>
        <w:rPr>
          <w:rFonts w:asciiTheme="majorHAnsi" w:hAnsiTheme="majorHAnsi"/>
        </w:rPr>
        <w:t xml:space="preserve">Pour faire la configuration on commence d’abord par </w:t>
      </w:r>
      <w:r w:rsidR="00BB0AE0">
        <w:rPr>
          <w:rFonts w:asciiTheme="majorHAnsi" w:hAnsiTheme="majorHAnsi"/>
        </w:rPr>
        <w:t>exécuter</w:t>
      </w:r>
      <w:r>
        <w:rPr>
          <w:rFonts w:asciiTheme="majorHAnsi" w:hAnsiTheme="majorHAnsi"/>
        </w:rPr>
        <w:t xml:space="preserve"> </w:t>
      </w:r>
      <w:r w:rsidRPr="00634BE8">
        <w:rPr>
          <w:rFonts w:asciiTheme="majorHAnsi" w:hAnsiTheme="majorHAnsi"/>
          <w:b/>
        </w:rPr>
        <w:t>cmd</w:t>
      </w:r>
      <w:r w:rsidRPr="00634BE8">
        <w:rPr>
          <w:rFonts w:asciiTheme="majorHAnsi" w:hAnsiTheme="majorHAnsi"/>
        </w:rPr>
        <w:t xml:space="preserve"> et le fichier </w:t>
      </w:r>
      <w:r w:rsidRPr="00634BE8">
        <w:rPr>
          <w:rFonts w:asciiTheme="majorHAnsi" w:hAnsiTheme="majorHAnsi"/>
          <w:b/>
        </w:rPr>
        <w:t>start</w:t>
      </w:r>
      <w:r w:rsidRPr="00634BE8">
        <w:rPr>
          <w:rFonts w:asciiTheme="majorHAnsi" w:hAnsiTheme="majorHAnsi"/>
        </w:rPr>
        <w:t xml:space="preserve">. </w:t>
      </w:r>
      <w:r w:rsidR="00183C02">
        <w:rPr>
          <w:rFonts w:asciiTheme="majorHAnsi" w:hAnsiTheme="majorHAnsi"/>
        </w:rPr>
        <w:t xml:space="preserve"> </w:t>
      </w:r>
      <w:r w:rsidRPr="00634BE8">
        <w:rPr>
          <w:rFonts w:asciiTheme="majorHAnsi" w:hAnsiTheme="majorHAnsi"/>
        </w:rPr>
        <w:t xml:space="preserve">Dans le cmd on tape la commande </w:t>
      </w:r>
      <w:r w:rsidRPr="00634BE8">
        <w:rPr>
          <w:rFonts w:asciiTheme="majorHAnsi" w:hAnsiTheme="majorHAnsi"/>
          <w:b/>
          <w:color w:val="C00000"/>
        </w:rPr>
        <w:t>cd \</w:t>
      </w:r>
      <w:r w:rsidRPr="00634BE8">
        <w:rPr>
          <w:rFonts w:asciiTheme="majorHAnsi" w:hAnsiTheme="majorHAnsi"/>
        </w:rPr>
        <w:t xml:space="preserve">. Ce qui nous fait entrer dans le répertoire </w:t>
      </w:r>
      <w:r w:rsidRPr="00634BE8">
        <w:rPr>
          <w:rFonts w:asciiTheme="majorHAnsi" w:hAnsiTheme="majorHAnsi"/>
          <w:b/>
          <w:color w:val="0070C0"/>
        </w:rPr>
        <w:t>C:\</w:t>
      </w:r>
      <w:r w:rsidRPr="00634BE8">
        <w:rPr>
          <w:rFonts w:asciiTheme="majorHAnsi" w:hAnsiTheme="majorHAnsi"/>
          <w:b/>
        </w:rPr>
        <w:t xml:space="preserve">. </w:t>
      </w:r>
      <w:r w:rsidRPr="00634BE8">
        <w:rPr>
          <w:rFonts w:asciiTheme="majorHAnsi" w:hAnsiTheme="majorHAnsi"/>
        </w:rPr>
        <w:t xml:space="preserve">A partir de là on tape la commande </w:t>
      </w:r>
      <w:r w:rsidRPr="00634BE8">
        <w:rPr>
          <w:rFonts w:asciiTheme="majorHAnsi" w:hAnsiTheme="majorHAnsi"/>
          <w:b/>
          <w:color w:val="C00000"/>
        </w:rPr>
        <w:t>dir /x</w:t>
      </w:r>
      <w:r w:rsidRPr="00634BE8">
        <w:rPr>
          <w:rFonts w:asciiTheme="majorHAnsi" w:hAnsiTheme="majorHAnsi"/>
          <w:b/>
        </w:rPr>
        <w:t xml:space="preserve">. </w:t>
      </w:r>
      <w:r w:rsidRPr="00634BE8">
        <w:rPr>
          <w:rFonts w:asciiTheme="majorHAnsi" w:hAnsiTheme="majorHAnsi"/>
        </w:rPr>
        <w:t xml:space="preserve">Ainsi on a l’ensemble des dossiers situé dans ce répertoire. </w:t>
      </w:r>
    </w:p>
    <w:p w:rsidR="00634BE8" w:rsidRPr="00634BE8" w:rsidRDefault="00634BE8" w:rsidP="00634BE8">
      <w:pPr>
        <w:keepNext/>
        <w:keepLines/>
        <w:spacing w:after="240"/>
        <w:jc w:val="both"/>
        <w:rPr>
          <w:rFonts w:asciiTheme="majorHAnsi" w:hAnsiTheme="majorHAnsi"/>
        </w:rPr>
      </w:pPr>
      <w:r w:rsidRPr="00634BE8">
        <w:rPr>
          <w:rFonts w:asciiTheme="majorHAnsi" w:hAnsiTheme="majorHAnsi"/>
        </w:rPr>
        <w:t xml:space="preserve">Comme l’illustre </w:t>
      </w:r>
      <w:r w:rsidRPr="00183C02">
        <w:rPr>
          <w:rFonts w:ascii="Cambria" w:hAnsi="Cambria"/>
        </w:rPr>
        <w:t>l’image</w:t>
      </w:r>
      <w:r w:rsidRPr="00634BE8">
        <w:rPr>
          <w:rFonts w:asciiTheme="majorHAnsi" w:hAnsiTheme="majorHAnsi"/>
        </w:rPr>
        <w:t xml:space="preserve"> ci-après.</w:t>
      </w:r>
    </w:p>
    <w:p w:rsidR="00634BE8" w:rsidRPr="00183C02" w:rsidRDefault="00634BE8" w:rsidP="00183C02">
      <w:pPr>
        <w:spacing w:line="360" w:lineRule="auto"/>
        <w:jc w:val="center"/>
        <w:rPr>
          <w:rFonts w:ascii="Cambria" w:hAnsi="Cambria"/>
          <w:b/>
        </w:rPr>
      </w:pPr>
      <w:r>
        <w:rPr>
          <w:b/>
          <w:noProof/>
        </w:rPr>
        <w:drawing>
          <wp:inline distT="0" distB="0" distL="0" distR="0" wp14:anchorId="0FF8F18D" wp14:editId="5C577A0C">
            <wp:extent cx="5743575" cy="3219450"/>
            <wp:effectExtent l="0" t="0" r="9525"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l="331"/>
                    <a:stretch>
                      <a:fillRect/>
                    </a:stretch>
                  </pic:blipFill>
                  <pic:spPr bwMode="auto">
                    <a:xfrm>
                      <a:off x="0" y="0"/>
                      <a:ext cx="5743575" cy="3219450"/>
                    </a:xfrm>
                    <a:prstGeom prst="rect">
                      <a:avLst/>
                    </a:prstGeom>
                    <a:noFill/>
                    <a:ln>
                      <a:noFill/>
                    </a:ln>
                  </pic:spPr>
                </pic:pic>
              </a:graphicData>
            </a:graphic>
          </wp:inline>
        </w:drawing>
      </w:r>
      <w:r w:rsidRPr="00183C02">
        <w:rPr>
          <w:rFonts w:ascii="Cambria" w:hAnsi="Cambria"/>
          <w:b/>
          <w:color w:val="002060"/>
          <w:sz w:val="20"/>
        </w:rPr>
        <w:t>Résultat des commandes</w:t>
      </w:r>
      <w:r w:rsidRPr="00183C02">
        <w:rPr>
          <w:rFonts w:ascii="Cambria" w:hAnsi="Cambria"/>
          <w:b/>
          <w:color w:val="C00000"/>
          <w:sz w:val="20"/>
        </w:rPr>
        <w:t xml:space="preserve"> </w:t>
      </w:r>
      <w:r w:rsidRPr="00183C02">
        <w:rPr>
          <w:rFonts w:ascii="Cambria" w:hAnsi="Cambria"/>
          <w:b/>
          <w:sz w:val="20"/>
        </w:rPr>
        <w:t>‘‘</w:t>
      </w:r>
      <w:r w:rsidRPr="00183C02">
        <w:rPr>
          <w:rFonts w:ascii="Cambria" w:hAnsi="Cambria"/>
          <w:b/>
          <w:color w:val="C00000"/>
          <w:sz w:val="20"/>
        </w:rPr>
        <w:t>dir /x</w:t>
      </w:r>
      <w:r w:rsidRPr="00183C02">
        <w:rPr>
          <w:rFonts w:ascii="Cambria" w:hAnsi="Cambria"/>
          <w:b/>
          <w:sz w:val="20"/>
        </w:rPr>
        <w:t>’’</w:t>
      </w:r>
    </w:p>
    <w:p w:rsidR="00183C02" w:rsidRDefault="00183C02" w:rsidP="00183C02">
      <w:pPr>
        <w:keepNext/>
        <w:keepLines/>
        <w:spacing w:after="240"/>
        <w:jc w:val="both"/>
        <w:rPr>
          <w:rFonts w:ascii="Cambria" w:hAnsi="Cambria"/>
        </w:rPr>
      </w:pPr>
      <w:r w:rsidRPr="00183C02">
        <w:rPr>
          <w:rFonts w:ascii="Cambria" w:hAnsi="Cambria"/>
        </w:rPr>
        <w:lastRenderedPageBreak/>
        <w:t xml:space="preserve">Avant de continuer avec le cmd. On remplit le texte encerclé en rouge - qui donne la version d’apache </w:t>
      </w:r>
      <w:r w:rsidRPr="00183C02">
        <w:rPr>
          <w:rFonts w:asciiTheme="majorHAnsi" w:hAnsiTheme="majorHAnsi"/>
        </w:rPr>
        <w:t>qu’on</w:t>
      </w:r>
      <w:r w:rsidRPr="00183C02">
        <w:rPr>
          <w:rFonts w:ascii="Cambria" w:hAnsi="Cambria"/>
        </w:rPr>
        <w:t xml:space="preserve"> a installé – dans le fichier </w:t>
      </w:r>
      <w:r w:rsidRPr="00183C02">
        <w:rPr>
          <w:rFonts w:ascii="Cambria" w:hAnsi="Cambria"/>
          <w:b/>
        </w:rPr>
        <w:t>start</w:t>
      </w:r>
      <w:r w:rsidRPr="00183C02">
        <w:rPr>
          <w:rFonts w:ascii="Cambria" w:hAnsi="Cambria"/>
        </w:rPr>
        <w:t xml:space="preserve"> déjà ouvert juste à l’avant dernière ligne du code. </w:t>
      </w:r>
    </w:p>
    <w:p w:rsidR="00183C02" w:rsidRPr="00183C02" w:rsidRDefault="00183C02" w:rsidP="00183C02">
      <w:pPr>
        <w:keepNext/>
        <w:keepLines/>
        <w:spacing w:after="240"/>
        <w:jc w:val="both"/>
        <w:rPr>
          <w:rFonts w:ascii="Cambria" w:hAnsi="Cambria"/>
          <w:szCs w:val="22"/>
        </w:rPr>
      </w:pPr>
      <w:r>
        <w:rPr>
          <w:rFonts w:ascii="Cambria" w:hAnsi="Cambria"/>
        </w:rPr>
        <w:t>On a c</w:t>
      </w:r>
      <w:r w:rsidRPr="00183C02">
        <w:rPr>
          <w:rFonts w:ascii="Cambria" w:hAnsi="Cambria"/>
        </w:rPr>
        <w:t xml:space="preserve">e qui </w:t>
      </w:r>
      <w:r>
        <w:rPr>
          <w:rFonts w:ascii="Cambria" w:hAnsi="Cambria"/>
        </w:rPr>
        <w:t xml:space="preserve">suit </w:t>
      </w:r>
      <w:r w:rsidRPr="00183C02">
        <w:rPr>
          <w:rFonts w:ascii="Cambria" w:hAnsi="Cambria"/>
        </w:rPr>
        <w:t>:</w:t>
      </w:r>
    </w:p>
    <w:p w:rsidR="00183C02" w:rsidRPr="00183C02" w:rsidRDefault="00183C02" w:rsidP="00183C02">
      <w:pPr>
        <w:spacing w:line="360" w:lineRule="auto"/>
        <w:jc w:val="center"/>
        <w:rPr>
          <w:rFonts w:ascii="Cambria" w:hAnsi="Cambria"/>
        </w:rPr>
      </w:pPr>
      <w:r w:rsidRPr="00183C02">
        <w:rPr>
          <w:rFonts w:ascii="Cambria" w:hAnsi="Cambria"/>
          <w:noProof/>
        </w:rPr>
        <w:drawing>
          <wp:inline distT="0" distB="0" distL="0" distR="0" wp14:anchorId="16C5504E" wp14:editId="2AA67A68">
            <wp:extent cx="4448175" cy="1009650"/>
            <wp:effectExtent l="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a:extLst>
                        <a:ext uri="{28A0092B-C50C-407E-A947-70E740481C1C}">
                          <a14:useLocalDpi xmlns:a14="http://schemas.microsoft.com/office/drawing/2010/main" val="0"/>
                        </a:ext>
                      </a:extLst>
                    </a:blip>
                    <a:srcRect t="27225" b="21466"/>
                    <a:stretch>
                      <a:fillRect/>
                    </a:stretch>
                  </pic:blipFill>
                  <pic:spPr bwMode="auto">
                    <a:xfrm>
                      <a:off x="0" y="0"/>
                      <a:ext cx="4448175" cy="1009650"/>
                    </a:xfrm>
                    <a:prstGeom prst="rect">
                      <a:avLst/>
                    </a:prstGeom>
                    <a:noFill/>
                    <a:ln>
                      <a:noFill/>
                    </a:ln>
                  </pic:spPr>
                </pic:pic>
              </a:graphicData>
            </a:graphic>
          </wp:inline>
        </w:drawing>
      </w:r>
    </w:p>
    <w:p w:rsidR="00183C02" w:rsidRPr="00183C02" w:rsidRDefault="00183C02" w:rsidP="00183C02">
      <w:pPr>
        <w:spacing w:line="720" w:lineRule="auto"/>
        <w:jc w:val="center"/>
        <w:rPr>
          <w:rFonts w:ascii="Cambria" w:hAnsi="Cambria"/>
          <w:b/>
          <w:sz w:val="20"/>
        </w:rPr>
      </w:pPr>
      <w:r w:rsidRPr="00183C02">
        <w:rPr>
          <w:rFonts w:ascii="Cambria" w:hAnsi="Cambria"/>
          <w:b/>
          <w:color w:val="002060"/>
          <w:sz w:val="20"/>
        </w:rPr>
        <w:t>Modification dans le fichier start.txt</w:t>
      </w:r>
    </w:p>
    <w:p w:rsidR="00183C02" w:rsidRPr="00183C02" w:rsidRDefault="00183C02" w:rsidP="00183C02">
      <w:pPr>
        <w:keepNext/>
        <w:keepLines/>
        <w:spacing w:after="240"/>
        <w:jc w:val="both"/>
        <w:rPr>
          <w:rFonts w:ascii="Cambria" w:hAnsi="Cambria"/>
          <w:szCs w:val="22"/>
        </w:rPr>
      </w:pPr>
      <w:r w:rsidRPr="00183C02">
        <w:rPr>
          <w:rFonts w:ascii="Cambria" w:hAnsi="Cambria"/>
        </w:rPr>
        <w:t xml:space="preserve">Après ceci sans fermer le fichier </w:t>
      </w:r>
      <w:r w:rsidRPr="00183C02">
        <w:rPr>
          <w:rFonts w:ascii="Cambria" w:hAnsi="Cambria"/>
          <w:b/>
        </w:rPr>
        <w:t>start</w:t>
      </w:r>
      <w:r w:rsidRPr="00183C02">
        <w:rPr>
          <w:rFonts w:ascii="Cambria" w:hAnsi="Cambria"/>
        </w:rPr>
        <w:t xml:space="preserve"> on reprend avec le </w:t>
      </w:r>
      <w:r w:rsidRPr="00183C02">
        <w:rPr>
          <w:rFonts w:ascii="Cambria" w:hAnsi="Cambria"/>
          <w:b/>
        </w:rPr>
        <w:t xml:space="preserve">cmd </w:t>
      </w:r>
      <w:r w:rsidRPr="00183C02">
        <w:rPr>
          <w:rFonts w:ascii="Cambria" w:hAnsi="Cambria"/>
        </w:rPr>
        <w:t>en tapant  la commande suivante :</w:t>
      </w:r>
      <w:r w:rsidRPr="00183C02">
        <w:rPr>
          <w:rFonts w:ascii="Cambria" w:hAnsi="Cambria"/>
          <w:b/>
        </w:rPr>
        <w:t xml:space="preserve"> </w:t>
      </w:r>
      <w:r w:rsidRPr="00183C02">
        <w:rPr>
          <w:rFonts w:ascii="Cambria" w:hAnsi="Cambria"/>
          <w:b/>
          <w:color w:val="C00000"/>
        </w:rPr>
        <w:t>cd "Program Files"</w:t>
      </w:r>
      <w:r w:rsidRPr="00183C02">
        <w:rPr>
          <w:rFonts w:ascii="Cambria" w:hAnsi="Cambria"/>
        </w:rPr>
        <w:t xml:space="preserve">. </w:t>
      </w:r>
    </w:p>
    <w:p w:rsidR="00183C02" w:rsidRDefault="00183C02" w:rsidP="00183C02">
      <w:pPr>
        <w:keepNext/>
        <w:keepLines/>
        <w:spacing w:after="240"/>
        <w:jc w:val="both"/>
        <w:rPr>
          <w:rFonts w:ascii="Cambria" w:hAnsi="Cambria"/>
        </w:rPr>
      </w:pPr>
      <w:r w:rsidRPr="00183C02">
        <w:rPr>
          <w:rFonts w:ascii="Cambria" w:hAnsi="Cambria"/>
        </w:rPr>
        <w:t>Ce qui va permettre d’afficher l’ensemble des dossiers contenu dans le ‘‘</w:t>
      </w:r>
      <w:r w:rsidRPr="00183C02">
        <w:rPr>
          <w:rFonts w:ascii="Cambria" w:hAnsi="Cambria"/>
          <w:b/>
        </w:rPr>
        <w:t>programme files</w:t>
      </w:r>
      <w:r w:rsidRPr="00183C02">
        <w:rPr>
          <w:rFonts w:ascii="Cambria" w:hAnsi="Cambria"/>
        </w:rPr>
        <w:t xml:space="preserve">’’. Et si le </w:t>
      </w:r>
      <w:r w:rsidRPr="00183C02">
        <w:rPr>
          <w:rFonts w:ascii="Cambria" w:hAnsi="Cambria"/>
          <w:b/>
        </w:rPr>
        <w:t>JDK</w:t>
      </w:r>
      <w:r w:rsidRPr="00183C02">
        <w:rPr>
          <w:rFonts w:ascii="Cambria" w:hAnsi="Cambria"/>
        </w:rPr>
        <w:t xml:space="preserve"> est bien installer, on aura parmi les dossiers</w:t>
      </w:r>
      <w:r>
        <w:rPr>
          <w:rFonts w:ascii="Cambria" w:hAnsi="Cambria"/>
        </w:rPr>
        <w:t xml:space="preserve"> du «Program Files» le dossier Java.</w:t>
      </w:r>
    </w:p>
    <w:p w:rsidR="00183C02" w:rsidRPr="00183C02" w:rsidRDefault="00183C02" w:rsidP="00183C02">
      <w:pPr>
        <w:keepNext/>
        <w:keepLines/>
        <w:spacing w:after="240"/>
        <w:jc w:val="both"/>
        <w:rPr>
          <w:rFonts w:ascii="Cambria" w:hAnsi="Cambria"/>
        </w:rPr>
      </w:pPr>
      <w:r w:rsidRPr="00183C02">
        <w:rPr>
          <w:rFonts w:ascii="Cambria" w:hAnsi="Cambria"/>
        </w:rPr>
        <w:t>Comme l’illustre l’image suivante :</w:t>
      </w:r>
    </w:p>
    <w:p w:rsidR="00183C02" w:rsidRPr="00183C02" w:rsidRDefault="00183C02" w:rsidP="00183C02">
      <w:pPr>
        <w:spacing w:line="360" w:lineRule="auto"/>
        <w:jc w:val="center"/>
        <w:rPr>
          <w:rFonts w:ascii="Cambria" w:hAnsi="Cambria"/>
        </w:rPr>
      </w:pPr>
      <w:r w:rsidRPr="00183C02">
        <w:rPr>
          <w:rFonts w:ascii="Cambria" w:hAnsi="Cambria"/>
          <w:noProof/>
        </w:rPr>
        <w:drawing>
          <wp:inline distT="0" distB="0" distL="0" distR="0" wp14:anchorId="4FB2B8DA" wp14:editId="166A7191">
            <wp:extent cx="5762625" cy="4686300"/>
            <wp:effectExtent l="0" t="0" r="9525"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4686300"/>
                    </a:xfrm>
                    <a:prstGeom prst="rect">
                      <a:avLst/>
                    </a:prstGeom>
                    <a:noFill/>
                    <a:ln>
                      <a:noFill/>
                    </a:ln>
                  </pic:spPr>
                </pic:pic>
              </a:graphicData>
            </a:graphic>
          </wp:inline>
        </w:drawing>
      </w:r>
    </w:p>
    <w:p w:rsidR="00183C02" w:rsidRPr="00183C02" w:rsidRDefault="00183C02" w:rsidP="00183C02">
      <w:pPr>
        <w:spacing w:line="360" w:lineRule="auto"/>
        <w:jc w:val="center"/>
        <w:rPr>
          <w:rFonts w:ascii="Cambria" w:hAnsi="Cambria"/>
        </w:rPr>
      </w:pPr>
      <w:r w:rsidRPr="00183C02">
        <w:rPr>
          <w:rFonts w:ascii="Cambria" w:hAnsi="Cambria"/>
          <w:b/>
          <w:color w:val="002060"/>
          <w:sz w:val="20"/>
        </w:rPr>
        <w:t>Résultat de la commande</w:t>
      </w:r>
      <w:r w:rsidRPr="00183C02">
        <w:rPr>
          <w:rFonts w:ascii="Cambria" w:hAnsi="Cambria"/>
          <w:b/>
          <w:color w:val="C00000"/>
          <w:sz w:val="20"/>
        </w:rPr>
        <w:t xml:space="preserve"> </w:t>
      </w:r>
      <w:r w:rsidRPr="00183C02">
        <w:rPr>
          <w:rFonts w:ascii="Cambria" w:hAnsi="Cambria"/>
          <w:b/>
          <w:sz w:val="20"/>
        </w:rPr>
        <w:t>‘‘</w:t>
      </w:r>
      <w:r w:rsidRPr="00183C02">
        <w:rPr>
          <w:rFonts w:ascii="Cambria" w:hAnsi="Cambria"/>
          <w:b/>
          <w:color w:val="C00000"/>
          <w:sz w:val="20"/>
        </w:rPr>
        <w:t>cd "Program Files"</w:t>
      </w:r>
      <w:r w:rsidRPr="00183C02">
        <w:rPr>
          <w:rFonts w:ascii="Cambria" w:hAnsi="Cambria"/>
          <w:b/>
          <w:sz w:val="20"/>
        </w:rPr>
        <w:t>’’</w:t>
      </w:r>
    </w:p>
    <w:p w:rsidR="00183C02" w:rsidRPr="00183C02" w:rsidRDefault="00183C02" w:rsidP="00183C02">
      <w:pPr>
        <w:keepNext/>
        <w:keepLines/>
        <w:spacing w:after="240"/>
        <w:jc w:val="both"/>
        <w:rPr>
          <w:rFonts w:ascii="Cambria" w:hAnsi="Cambria"/>
          <w:b/>
        </w:rPr>
      </w:pPr>
      <w:r w:rsidRPr="00183C02">
        <w:rPr>
          <w:rFonts w:ascii="Cambria" w:hAnsi="Cambria"/>
        </w:rPr>
        <w:lastRenderedPageBreak/>
        <w:t>A partir de là on entre dans le dossier Java</w:t>
      </w:r>
      <w:r w:rsidRPr="00183C02">
        <w:rPr>
          <w:rFonts w:ascii="Cambria" w:hAnsi="Cambria"/>
          <w:b/>
        </w:rPr>
        <w:t xml:space="preserve"> </w:t>
      </w:r>
      <w:r w:rsidRPr="00183C02">
        <w:rPr>
          <w:rFonts w:ascii="Cambria" w:hAnsi="Cambria"/>
        </w:rPr>
        <w:t>afin de pouvoir visualiser l’ensemble des dossiers qui sont dedans. Ainsi on tape la commande</w:t>
      </w:r>
      <w:r w:rsidRPr="00183C02">
        <w:rPr>
          <w:rFonts w:ascii="Cambria" w:hAnsi="Cambria"/>
          <w:b/>
        </w:rPr>
        <w:t xml:space="preserve"> : </w:t>
      </w:r>
      <w:r w:rsidRPr="00183C02">
        <w:rPr>
          <w:rFonts w:ascii="Cambria" w:hAnsi="Cambria"/>
          <w:b/>
          <w:color w:val="C00000"/>
        </w:rPr>
        <w:t>cd java</w:t>
      </w:r>
      <w:r w:rsidRPr="00183C02">
        <w:rPr>
          <w:rFonts w:ascii="Cambria" w:hAnsi="Cambria"/>
          <w:b/>
        </w:rPr>
        <w:t xml:space="preserve"> </w:t>
      </w:r>
      <w:r w:rsidRPr="00183C02">
        <w:rPr>
          <w:rFonts w:ascii="Cambria" w:hAnsi="Cambria"/>
        </w:rPr>
        <w:t>puis la commande</w:t>
      </w:r>
      <w:r w:rsidRPr="00183C02">
        <w:rPr>
          <w:rFonts w:ascii="Cambria" w:hAnsi="Cambria"/>
          <w:b/>
        </w:rPr>
        <w:t xml:space="preserve"> : </w:t>
      </w:r>
      <w:r w:rsidRPr="00183C02">
        <w:rPr>
          <w:rFonts w:ascii="Cambria" w:hAnsi="Cambria"/>
          <w:b/>
          <w:color w:val="C00000"/>
        </w:rPr>
        <w:t>dir /x</w:t>
      </w:r>
      <w:r w:rsidRPr="00183C02">
        <w:rPr>
          <w:rFonts w:ascii="Cambria" w:hAnsi="Cambria"/>
          <w:b/>
        </w:rPr>
        <w:t xml:space="preserve">. </w:t>
      </w:r>
      <w:r w:rsidRPr="00183C02">
        <w:rPr>
          <w:rFonts w:ascii="Cambria" w:hAnsi="Cambria"/>
        </w:rPr>
        <w:t>Ce qui nous donnera le résultat suivant :</w:t>
      </w:r>
    </w:p>
    <w:p w:rsidR="00183C02" w:rsidRPr="00183C02" w:rsidRDefault="00183C02" w:rsidP="00183C02">
      <w:pPr>
        <w:spacing w:line="360" w:lineRule="auto"/>
        <w:jc w:val="center"/>
        <w:rPr>
          <w:rFonts w:ascii="Cambria" w:hAnsi="Cambria"/>
        </w:rPr>
      </w:pPr>
      <w:r w:rsidRPr="00183C02">
        <w:rPr>
          <w:rFonts w:ascii="Cambria" w:hAnsi="Cambria"/>
          <w:noProof/>
        </w:rPr>
        <mc:AlternateContent>
          <mc:Choice Requires="wps">
            <w:drawing>
              <wp:anchor distT="0" distB="0" distL="114300" distR="114300" simplePos="0" relativeHeight="251659264" behindDoc="0" locked="0" layoutInCell="1" allowOverlap="1" wp14:anchorId="0C939082" wp14:editId="141B93FC">
                <wp:simplePos x="0" y="0"/>
                <wp:positionH relativeFrom="margin">
                  <wp:posOffset>4412244</wp:posOffset>
                </wp:positionH>
                <wp:positionV relativeFrom="paragraph">
                  <wp:posOffset>1845945</wp:posOffset>
                </wp:positionV>
                <wp:extent cx="284636" cy="2061366"/>
                <wp:effectExtent l="57150" t="38100" r="1353820" b="129540"/>
                <wp:wrapNone/>
                <wp:docPr id="101" name="Connecteur en arc 101"/>
                <wp:cNvGraphicFramePr/>
                <a:graphic xmlns:a="http://schemas.openxmlformats.org/drawingml/2006/main">
                  <a:graphicData uri="http://schemas.microsoft.com/office/word/2010/wordprocessingShape">
                    <wps:wsp>
                      <wps:cNvCnPr/>
                      <wps:spPr>
                        <a:xfrm>
                          <a:off x="0" y="0"/>
                          <a:ext cx="284636" cy="2061366"/>
                        </a:xfrm>
                        <a:prstGeom prst="curvedConnector3">
                          <a:avLst>
                            <a:gd name="adj1" fmla="val 551878"/>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ED17ED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en arc 101" o:spid="_x0000_s1026" type="#_x0000_t38" style="position:absolute;margin-left:347.4pt;margin-top:145.35pt;width:22.4pt;height:16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" adj="119206" strokecolor="#9bbb59 [3206]" strokeweight="3pt">
                <v:stroke endarrow="block"/>
                <v:shadow on="t" color="black" opacity="22937f" origin=",.5" offset="0,.63889mm"/>
                <w10:wrap anchorx="margin"/>
              </v:shape>
            </w:pict>
          </mc:Fallback>
        </mc:AlternateContent>
      </w:r>
      <w:r w:rsidRPr="00183C02">
        <w:rPr>
          <w:rFonts w:ascii="Cambria" w:hAnsi="Cambria"/>
          <w:noProof/>
        </w:rPr>
        <w:drawing>
          <wp:inline distT="0" distB="0" distL="0" distR="0" wp14:anchorId="0108EC57" wp14:editId="4E5F6526">
            <wp:extent cx="4860000" cy="233280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3">
                      <a:extLst>
                        <a:ext uri="{28A0092B-C50C-407E-A947-70E740481C1C}">
                          <a14:useLocalDpi xmlns:a14="http://schemas.microsoft.com/office/drawing/2010/main" val="0"/>
                        </a:ext>
                      </a:extLst>
                    </a:blip>
                    <a:srcRect l="334"/>
                    <a:stretch>
                      <a:fillRect/>
                    </a:stretch>
                  </pic:blipFill>
                  <pic:spPr bwMode="auto">
                    <a:xfrm>
                      <a:off x="0" y="0"/>
                      <a:ext cx="4860000" cy="2332800"/>
                    </a:xfrm>
                    <a:prstGeom prst="rect">
                      <a:avLst/>
                    </a:prstGeom>
                    <a:noFill/>
                    <a:ln>
                      <a:noFill/>
                    </a:ln>
                  </pic:spPr>
                </pic:pic>
              </a:graphicData>
            </a:graphic>
          </wp:inline>
        </w:drawing>
      </w:r>
    </w:p>
    <w:p w:rsidR="00183C02" w:rsidRPr="00183C02" w:rsidRDefault="00183C02" w:rsidP="00183C02">
      <w:pPr>
        <w:spacing w:line="480" w:lineRule="auto"/>
        <w:jc w:val="center"/>
        <w:rPr>
          <w:rFonts w:ascii="Cambria" w:hAnsi="Cambria"/>
        </w:rPr>
      </w:pPr>
      <w:r w:rsidRPr="00183C02">
        <w:rPr>
          <w:rFonts w:ascii="Cambria" w:hAnsi="Cambria"/>
          <w:b/>
          <w:color w:val="002060"/>
          <w:sz w:val="20"/>
        </w:rPr>
        <w:t>Résultat de la commande</w:t>
      </w:r>
      <w:r w:rsidRPr="00183C02">
        <w:rPr>
          <w:rFonts w:ascii="Cambria" w:hAnsi="Cambria"/>
          <w:b/>
          <w:color w:val="C00000"/>
          <w:sz w:val="20"/>
        </w:rPr>
        <w:t xml:space="preserve"> </w:t>
      </w:r>
      <w:r w:rsidRPr="00183C02">
        <w:rPr>
          <w:rFonts w:ascii="Cambria" w:hAnsi="Cambria"/>
          <w:b/>
          <w:sz w:val="20"/>
        </w:rPr>
        <w:t>‘‘</w:t>
      </w:r>
      <w:r w:rsidRPr="00183C02">
        <w:rPr>
          <w:rFonts w:ascii="Cambria" w:hAnsi="Cambria"/>
          <w:b/>
          <w:color w:val="C00000"/>
        </w:rPr>
        <w:t>cd java</w:t>
      </w:r>
      <w:r w:rsidRPr="00183C02">
        <w:rPr>
          <w:rFonts w:ascii="Cambria" w:hAnsi="Cambria"/>
          <w:b/>
          <w:sz w:val="20"/>
        </w:rPr>
        <w:t>’’</w:t>
      </w:r>
      <w:r w:rsidRPr="00183C02">
        <w:rPr>
          <w:rFonts w:ascii="Cambria" w:hAnsi="Cambria"/>
          <w:b/>
        </w:rPr>
        <w:t xml:space="preserve"> </w:t>
      </w:r>
      <w:r w:rsidRPr="00183C02">
        <w:rPr>
          <w:rFonts w:ascii="Cambria" w:hAnsi="Cambria"/>
          <w:b/>
          <w:color w:val="002060"/>
        </w:rPr>
        <w:t>puis de la commande </w:t>
      </w:r>
      <w:r w:rsidRPr="00183C02">
        <w:rPr>
          <w:rFonts w:ascii="Cambria" w:hAnsi="Cambria"/>
          <w:b/>
          <w:sz w:val="20"/>
        </w:rPr>
        <w:t>‘‘</w:t>
      </w:r>
      <w:r w:rsidRPr="00183C02">
        <w:rPr>
          <w:rFonts w:ascii="Cambria" w:hAnsi="Cambria"/>
          <w:b/>
          <w:color w:val="C00000"/>
        </w:rPr>
        <w:t>dir /x</w:t>
      </w:r>
      <w:r w:rsidRPr="00183C02">
        <w:rPr>
          <w:rFonts w:ascii="Cambria" w:hAnsi="Cambria"/>
          <w:b/>
          <w:sz w:val="20"/>
        </w:rPr>
        <w:t>’’</w:t>
      </w:r>
    </w:p>
    <w:p w:rsidR="00183C02" w:rsidRPr="00183C02" w:rsidRDefault="00183C02" w:rsidP="00183C02">
      <w:pPr>
        <w:keepNext/>
        <w:keepLines/>
        <w:spacing w:after="240"/>
        <w:jc w:val="both"/>
        <w:rPr>
          <w:rFonts w:ascii="Cambria" w:hAnsi="Cambria"/>
        </w:rPr>
      </w:pPr>
      <w:r w:rsidRPr="00183C02">
        <w:rPr>
          <w:rFonts w:ascii="Cambria" w:hAnsi="Cambria"/>
        </w:rPr>
        <w:t xml:space="preserve">On remplit le texte encerclé en rouge – qui </w:t>
      </w:r>
      <w:r w:rsidR="00BB0AE0">
        <w:rPr>
          <w:rFonts w:ascii="Cambria" w:hAnsi="Cambria"/>
        </w:rPr>
        <w:t xml:space="preserve">est </w:t>
      </w:r>
      <w:r w:rsidRPr="00183C02">
        <w:rPr>
          <w:rFonts w:ascii="Cambria" w:hAnsi="Cambria"/>
        </w:rPr>
        <w:t xml:space="preserve">la version du JDK que l’on a installé - dans le fichier </w:t>
      </w:r>
      <w:r w:rsidRPr="00183C02">
        <w:rPr>
          <w:rFonts w:ascii="Cambria" w:hAnsi="Cambria"/>
          <w:b/>
        </w:rPr>
        <w:t>start</w:t>
      </w:r>
      <w:r w:rsidRPr="00183C02">
        <w:rPr>
          <w:rFonts w:ascii="Cambria" w:hAnsi="Cambria"/>
        </w:rPr>
        <w:t xml:space="preserve"> ouvert précisément aux lignes 3 et 4 du code.</w:t>
      </w:r>
    </w:p>
    <w:p w:rsidR="00183C02" w:rsidRPr="00183C02" w:rsidRDefault="00183C02" w:rsidP="00183C02">
      <w:pPr>
        <w:spacing w:line="360" w:lineRule="auto"/>
        <w:rPr>
          <w:rFonts w:ascii="Cambria" w:hAnsi="Cambria"/>
        </w:rPr>
      </w:pPr>
      <w:r w:rsidRPr="00183C02">
        <w:rPr>
          <w:rFonts w:ascii="Cambria" w:hAnsi="Cambria"/>
        </w:rPr>
        <w:t xml:space="preserve">Comme </w:t>
      </w:r>
      <w:r w:rsidR="00BB0AE0">
        <w:rPr>
          <w:rFonts w:ascii="Cambria" w:hAnsi="Cambria"/>
        </w:rPr>
        <w:t>l’</w:t>
      </w:r>
      <w:r w:rsidRPr="00183C02">
        <w:rPr>
          <w:rFonts w:ascii="Cambria" w:hAnsi="Cambria"/>
        </w:rPr>
        <w:t xml:space="preserve">illustre la figure suivante : </w:t>
      </w:r>
    </w:p>
    <w:p w:rsidR="00183C02" w:rsidRPr="00183C02" w:rsidRDefault="00183C02" w:rsidP="00183C02">
      <w:pPr>
        <w:spacing w:line="360" w:lineRule="auto"/>
        <w:jc w:val="center"/>
        <w:rPr>
          <w:rFonts w:ascii="Cambria" w:hAnsi="Cambria"/>
        </w:rPr>
      </w:pPr>
      <w:r w:rsidRPr="00183C02">
        <w:rPr>
          <w:rFonts w:ascii="Cambria" w:hAnsi="Cambria"/>
          <w:noProof/>
        </w:rPr>
        <w:drawing>
          <wp:inline distT="0" distB="0" distL="0" distR="0" wp14:anchorId="3CB84EB4" wp14:editId="05B023EA">
            <wp:extent cx="4448175" cy="1028700"/>
            <wp:effectExtent l="0" t="0" r="9525"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extLst>
                        <a:ext uri="{28A0092B-C50C-407E-A947-70E740481C1C}">
                          <a14:useLocalDpi xmlns:a14="http://schemas.microsoft.com/office/drawing/2010/main" val="0"/>
                        </a:ext>
                      </a:extLst>
                    </a:blip>
                    <a:srcRect t="30730" b="10371"/>
                    <a:stretch>
                      <a:fillRect/>
                    </a:stretch>
                  </pic:blipFill>
                  <pic:spPr bwMode="auto">
                    <a:xfrm>
                      <a:off x="0" y="0"/>
                      <a:ext cx="4448175" cy="1028700"/>
                    </a:xfrm>
                    <a:prstGeom prst="rect">
                      <a:avLst/>
                    </a:prstGeom>
                    <a:noFill/>
                    <a:ln>
                      <a:noFill/>
                    </a:ln>
                  </pic:spPr>
                </pic:pic>
              </a:graphicData>
            </a:graphic>
          </wp:inline>
        </w:drawing>
      </w:r>
    </w:p>
    <w:p w:rsidR="00183C02" w:rsidRPr="00183C02" w:rsidRDefault="00183C02" w:rsidP="00183C02">
      <w:pPr>
        <w:spacing w:line="480" w:lineRule="auto"/>
        <w:jc w:val="center"/>
        <w:rPr>
          <w:rFonts w:ascii="Cambria" w:hAnsi="Cambria"/>
        </w:rPr>
      </w:pPr>
      <w:r w:rsidRPr="00183C02">
        <w:rPr>
          <w:rFonts w:ascii="Cambria" w:hAnsi="Cambria"/>
          <w:b/>
          <w:color w:val="002060"/>
          <w:sz w:val="20"/>
        </w:rPr>
        <w:t>Modification à opérer dans le fichier start.txt 2éme et 3éme ligne</w:t>
      </w:r>
    </w:p>
    <w:p w:rsidR="00183C02" w:rsidRPr="00183C02" w:rsidRDefault="00183C02" w:rsidP="00183C02">
      <w:pPr>
        <w:keepNext/>
        <w:keepLines/>
        <w:spacing w:after="240"/>
        <w:jc w:val="both"/>
        <w:rPr>
          <w:rFonts w:ascii="Cambria" w:hAnsi="Cambria"/>
          <w:b/>
        </w:rPr>
      </w:pPr>
      <w:r>
        <w:rPr>
          <w:rFonts w:ascii="Cambria" w:hAnsi="Cambria"/>
        </w:rPr>
        <w:t>Dès lors les modifications faites on enregistre puis fermer le fichier</w:t>
      </w:r>
      <w:r w:rsidRPr="00183C02">
        <w:rPr>
          <w:rFonts w:ascii="Cambria" w:hAnsi="Cambria"/>
        </w:rPr>
        <w:t xml:space="preserve">. </w:t>
      </w:r>
      <w:r>
        <w:rPr>
          <w:rFonts w:ascii="Cambria" w:hAnsi="Cambria"/>
        </w:rPr>
        <w:t>De même on peut fermer</w:t>
      </w:r>
      <w:r w:rsidRPr="00183C02">
        <w:rPr>
          <w:rFonts w:ascii="Cambria" w:hAnsi="Cambria"/>
        </w:rPr>
        <w:t xml:space="preserve"> le cmd.</w:t>
      </w:r>
    </w:p>
    <w:p w:rsidR="00183C02" w:rsidRPr="00183C02" w:rsidRDefault="00183C02" w:rsidP="00183C02">
      <w:pPr>
        <w:spacing w:before="240" w:line="360" w:lineRule="auto"/>
        <w:rPr>
          <w:rFonts w:ascii="Cambria" w:hAnsi="Cambria"/>
          <w:b/>
          <w:color w:val="002060"/>
        </w:rPr>
      </w:pPr>
      <w:r w:rsidRPr="00183C02">
        <w:rPr>
          <w:rFonts w:ascii="Cambria" w:hAnsi="Cambria"/>
          <w:b/>
          <w:color w:val="002060"/>
        </w:rPr>
        <w:t>Résumé des commandes faites avec le cmd</w:t>
      </w:r>
    </w:p>
    <w:p w:rsidR="00183C02" w:rsidRPr="00183C02" w:rsidRDefault="00183C02" w:rsidP="00183C02">
      <w:pPr>
        <w:pStyle w:val="Paragraphedeliste"/>
        <w:numPr>
          <w:ilvl w:val="0"/>
          <w:numId w:val="13"/>
        </w:numPr>
        <w:spacing w:after="160" w:line="360" w:lineRule="auto"/>
        <w:jc w:val="both"/>
        <w:rPr>
          <w:rFonts w:ascii="Cambria" w:hAnsi="Cambria"/>
          <w:color w:val="002060"/>
        </w:rPr>
      </w:pPr>
      <w:r w:rsidRPr="00183C02">
        <w:rPr>
          <w:rFonts w:ascii="Cambria" w:hAnsi="Cambria"/>
          <w:color w:val="000000" w:themeColor="text1"/>
        </w:rPr>
        <w:t>cd \</w:t>
      </w:r>
    </w:p>
    <w:p w:rsidR="00183C02" w:rsidRPr="00183C02" w:rsidRDefault="00183C02" w:rsidP="00183C02">
      <w:pPr>
        <w:pStyle w:val="Paragraphedeliste"/>
        <w:numPr>
          <w:ilvl w:val="0"/>
          <w:numId w:val="13"/>
        </w:numPr>
        <w:spacing w:before="240" w:after="160" w:line="360" w:lineRule="auto"/>
        <w:jc w:val="both"/>
        <w:rPr>
          <w:rFonts w:ascii="Cambria" w:hAnsi="Cambria"/>
          <w:color w:val="000000" w:themeColor="text1"/>
        </w:rPr>
      </w:pPr>
      <w:r w:rsidRPr="00183C02">
        <w:rPr>
          <w:rFonts w:ascii="Cambria" w:hAnsi="Cambria"/>
          <w:color w:val="000000" w:themeColor="text1"/>
        </w:rPr>
        <w:t>dir /x</w:t>
      </w:r>
    </w:p>
    <w:p w:rsidR="00183C02" w:rsidRPr="00183C02" w:rsidRDefault="00183C02" w:rsidP="00183C02">
      <w:pPr>
        <w:pStyle w:val="Paragraphedeliste"/>
        <w:numPr>
          <w:ilvl w:val="0"/>
          <w:numId w:val="13"/>
        </w:numPr>
        <w:spacing w:before="240" w:after="160" w:line="360" w:lineRule="auto"/>
        <w:jc w:val="both"/>
        <w:rPr>
          <w:rFonts w:ascii="Cambria" w:hAnsi="Cambria"/>
          <w:color w:val="000000" w:themeColor="text1"/>
        </w:rPr>
      </w:pPr>
      <w:r w:rsidRPr="00183C02">
        <w:rPr>
          <w:rFonts w:ascii="Cambria" w:hAnsi="Cambria"/>
          <w:color w:val="000000" w:themeColor="text1"/>
        </w:rPr>
        <w:t>cd "Program Files"</w:t>
      </w:r>
    </w:p>
    <w:p w:rsidR="00183C02" w:rsidRPr="00183C02" w:rsidRDefault="00183C02" w:rsidP="00183C02">
      <w:pPr>
        <w:pStyle w:val="Paragraphedeliste"/>
        <w:numPr>
          <w:ilvl w:val="0"/>
          <w:numId w:val="13"/>
        </w:numPr>
        <w:spacing w:before="240" w:after="160" w:line="360" w:lineRule="auto"/>
        <w:jc w:val="both"/>
        <w:rPr>
          <w:rFonts w:ascii="Cambria" w:hAnsi="Cambria"/>
          <w:color w:val="000000" w:themeColor="text1"/>
        </w:rPr>
      </w:pPr>
      <w:r w:rsidRPr="00183C02">
        <w:rPr>
          <w:rFonts w:ascii="Cambria" w:hAnsi="Cambria"/>
          <w:color w:val="000000" w:themeColor="text1"/>
        </w:rPr>
        <w:t xml:space="preserve">cd java </w:t>
      </w:r>
    </w:p>
    <w:p w:rsidR="00183C02" w:rsidRPr="00183C02" w:rsidRDefault="00183C02" w:rsidP="00183C02">
      <w:pPr>
        <w:pStyle w:val="Paragraphedeliste"/>
        <w:numPr>
          <w:ilvl w:val="0"/>
          <w:numId w:val="13"/>
        </w:numPr>
        <w:spacing w:before="240" w:after="160" w:line="360" w:lineRule="auto"/>
        <w:jc w:val="both"/>
        <w:rPr>
          <w:rFonts w:ascii="Cambria" w:hAnsi="Cambria"/>
          <w:color w:val="000000" w:themeColor="text1"/>
        </w:rPr>
      </w:pPr>
      <w:r w:rsidRPr="00183C02">
        <w:rPr>
          <w:rFonts w:ascii="Cambria" w:hAnsi="Cambria"/>
          <w:color w:val="000000" w:themeColor="text1"/>
        </w:rPr>
        <w:t>dir /x</w:t>
      </w:r>
    </w:p>
    <w:p w:rsidR="00183C02" w:rsidRDefault="00183C02" w:rsidP="00183C02">
      <w:pPr>
        <w:pStyle w:val="Paragraphedeliste"/>
        <w:numPr>
          <w:ilvl w:val="0"/>
          <w:numId w:val="13"/>
        </w:numPr>
        <w:spacing w:before="240" w:after="160" w:line="360" w:lineRule="auto"/>
        <w:jc w:val="both"/>
        <w:rPr>
          <w:rFonts w:ascii="Cambria" w:hAnsi="Cambria"/>
          <w:color w:val="000000" w:themeColor="text1"/>
        </w:rPr>
      </w:pPr>
      <w:r>
        <w:rPr>
          <w:rFonts w:ascii="Cambria" w:hAnsi="Cambria"/>
          <w:color w:val="000000" w:themeColor="text1"/>
        </w:rPr>
        <w:t>exit</w:t>
      </w:r>
    </w:p>
    <w:p w:rsidR="00EC592B" w:rsidRDefault="00EC592B" w:rsidP="00EC592B">
      <w:pPr>
        <w:spacing w:before="240" w:after="160" w:line="360" w:lineRule="auto"/>
        <w:jc w:val="both"/>
        <w:rPr>
          <w:rFonts w:ascii="Cambria" w:hAnsi="Cambria"/>
          <w:color w:val="000000" w:themeColor="text1"/>
        </w:rPr>
      </w:pPr>
      <w:r w:rsidRPr="00183C02">
        <w:rPr>
          <w:rFonts w:ascii="Cambria" w:eastAsia="Cambria" w:hAnsi="Cambria" w:cs="Cambria"/>
        </w:rPr>
        <w:t xml:space="preserve">Ceci fait on passe à présent à la configuration du </w:t>
      </w:r>
      <w:proofErr w:type="spellStart"/>
      <w:r w:rsidRPr="00183C02">
        <w:rPr>
          <w:rFonts w:ascii="Cambria" w:eastAsia="Cambria" w:hAnsi="Cambria" w:cs="Cambria"/>
        </w:rPr>
        <w:t>mask</w:t>
      </w:r>
      <w:proofErr w:type="spellEnd"/>
      <w:r>
        <w:rPr>
          <w:rFonts w:ascii="Cambria" w:hAnsi="Cambria"/>
          <w:color w:val="000000" w:themeColor="text1"/>
        </w:rPr>
        <w:t>.</w:t>
      </w:r>
    </w:p>
    <w:p w:rsidR="00CF0D8D" w:rsidRDefault="00CF0D8D" w:rsidP="00CF0D8D">
      <w:pPr>
        <w:pStyle w:val="Titre1"/>
      </w:pPr>
      <w:r>
        <w:t>Configuration du masque de saisie</w:t>
      </w:r>
    </w:p>
    <w:p w:rsidR="00EC592B" w:rsidRDefault="00EC592B" w:rsidP="00EC592B">
      <w:pPr>
        <w:pStyle w:val="Paragraphedeliste"/>
        <w:numPr>
          <w:ilvl w:val="0"/>
          <w:numId w:val="10"/>
        </w:numPr>
        <w:spacing w:line="360" w:lineRule="auto"/>
        <w:jc w:val="both"/>
        <w:rPr>
          <w:rFonts w:ascii="Cambria" w:eastAsia="Cambria" w:hAnsi="Cambria" w:cs="Cambria"/>
          <w:b/>
        </w:rPr>
      </w:pPr>
      <w:r w:rsidRPr="00EC592B">
        <w:rPr>
          <w:rFonts w:ascii="Cambria" w:eastAsia="Cambria" w:hAnsi="Cambria" w:cs="Cambria"/>
          <w:b/>
        </w:rPr>
        <w:t>CI_Mask-PHP-3.6</w:t>
      </w:r>
    </w:p>
    <w:p w:rsidR="00EC592B" w:rsidRDefault="00EC592B" w:rsidP="00EC592B">
      <w:pPr>
        <w:jc w:val="both"/>
        <w:rPr>
          <w:rFonts w:ascii="Cambria" w:eastAsia="Cambria" w:hAnsi="Cambria" w:cs="Cambria"/>
          <w:b/>
        </w:rPr>
      </w:pPr>
      <w:r w:rsidRPr="00EC592B">
        <w:rPr>
          <w:rFonts w:ascii="Cambria" w:eastAsia="Cambria" w:hAnsi="Cambria" w:cs="Cambria"/>
        </w:rPr>
        <w:lastRenderedPageBreak/>
        <w:t>Elle commence d’abord par modifier le fichier ‘‘</w:t>
      </w:r>
      <w:r w:rsidRPr="00EC592B">
        <w:rPr>
          <w:rFonts w:ascii="Cambria" w:hAnsi="Cambria"/>
          <w:b/>
        </w:rPr>
        <w:t>settings</w:t>
      </w:r>
      <w:r w:rsidRPr="00EC592B">
        <w:rPr>
          <w:rFonts w:ascii="Cambria" w:hAnsi="Cambria"/>
        </w:rPr>
        <w:t>’’</w:t>
      </w:r>
      <w:r w:rsidRPr="00EC592B">
        <w:rPr>
          <w:rFonts w:ascii="Cambria" w:eastAsia="Cambria" w:hAnsi="Cambria" w:cs="Cambria"/>
        </w:rPr>
        <w:t xml:space="preserve"> situé dans le répertoire </w:t>
      </w:r>
      <w:r w:rsidRPr="00EC592B">
        <w:rPr>
          <w:rFonts w:ascii="Cambria" w:eastAsia="Cambria" w:hAnsi="Cambria" w:cs="Cambria"/>
          <w:b/>
        </w:rPr>
        <w:t>C:\wamp\www\CI_Mask-PHP-3.6\config.</w:t>
      </w:r>
      <w:r>
        <w:rPr>
          <w:rFonts w:ascii="Cambria" w:eastAsia="Cambria" w:hAnsi="Cambria" w:cs="Cambria"/>
          <w:b/>
        </w:rPr>
        <w:t xml:space="preserve"> </w:t>
      </w:r>
      <w:r w:rsidRPr="00EC592B">
        <w:rPr>
          <w:rFonts w:ascii="Cambria" w:eastAsia="Cambria" w:hAnsi="Cambria" w:cs="Cambria"/>
        </w:rPr>
        <w:t xml:space="preserve">La modification </w:t>
      </w:r>
      <w:r>
        <w:rPr>
          <w:rFonts w:ascii="Cambria" w:eastAsia="Cambria" w:hAnsi="Cambria" w:cs="Cambria"/>
        </w:rPr>
        <w:t xml:space="preserve">porte sur </w:t>
      </w:r>
      <w:r w:rsidRPr="00EC592B">
        <w:rPr>
          <w:rFonts w:ascii="Cambria" w:eastAsia="Cambria" w:hAnsi="Cambria" w:cs="Cambria"/>
        </w:rPr>
        <w:t>la 11</w:t>
      </w:r>
      <w:r w:rsidR="00BB0AE0" w:rsidRPr="00BB0AE0">
        <w:rPr>
          <w:rFonts w:ascii="Cambria" w:eastAsia="Cambria" w:hAnsi="Cambria" w:cs="Cambria"/>
          <w:vertAlign w:val="superscript"/>
        </w:rPr>
        <w:t>ème</w:t>
      </w:r>
      <w:r w:rsidR="00BB0AE0">
        <w:rPr>
          <w:rFonts w:ascii="Cambria" w:eastAsia="Cambria" w:hAnsi="Cambria" w:cs="Cambria"/>
        </w:rPr>
        <w:t xml:space="preserve"> </w:t>
      </w:r>
      <w:r w:rsidRPr="00EC592B">
        <w:rPr>
          <w:rFonts w:ascii="Cambria" w:eastAsia="Cambria" w:hAnsi="Cambria" w:cs="Cambria"/>
        </w:rPr>
        <w:t xml:space="preserve">ligne en </w:t>
      </w:r>
      <w:r w:rsidRPr="00EC592B">
        <w:rPr>
          <w:rFonts w:ascii="Cambria" w:hAnsi="Cambria"/>
        </w:rPr>
        <w:t>remplaçant</w:t>
      </w:r>
      <w:r w:rsidRPr="00EC592B">
        <w:rPr>
          <w:rFonts w:ascii="Cambria" w:eastAsia="Cambria" w:hAnsi="Cambria" w:cs="Cambria"/>
        </w:rPr>
        <w:t xml:space="preserve"> le nom de la base situé dans la balise &lt;database&gt; par l</w:t>
      </w:r>
      <w:r>
        <w:rPr>
          <w:rFonts w:ascii="Cambria" w:eastAsia="Cambria" w:hAnsi="Cambria" w:cs="Cambria"/>
        </w:rPr>
        <w:t>e nom de l</w:t>
      </w:r>
      <w:r w:rsidRPr="00EC592B">
        <w:rPr>
          <w:rFonts w:ascii="Cambria" w:eastAsia="Cambria" w:hAnsi="Cambria" w:cs="Cambria"/>
        </w:rPr>
        <w:t>a nouvelle base qu’on a créé</w:t>
      </w:r>
      <w:r w:rsidRPr="00EC592B">
        <w:rPr>
          <w:rFonts w:ascii="Cambria" w:eastAsia="Cambria" w:hAnsi="Cambria" w:cs="Cambria"/>
          <w:b/>
        </w:rPr>
        <w:t xml:space="preserve">. </w:t>
      </w:r>
    </w:p>
    <w:p w:rsidR="00E75D2A" w:rsidRPr="00E3636B" w:rsidRDefault="00EC592B" w:rsidP="00EC592B">
      <w:pPr>
        <w:pStyle w:val="Paragraphedeliste"/>
        <w:numPr>
          <w:ilvl w:val="0"/>
          <w:numId w:val="14"/>
        </w:numPr>
        <w:spacing w:before="240"/>
        <w:jc w:val="both"/>
        <w:rPr>
          <w:rFonts w:ascii="Cambria" w:eastAsia="Cambria" w:hAnsi="Cambria" w:cs="Cambria"/>
          <w:b/>
        </w:rPr>
      </w:pPr>
      <w:r w:rsidRPr="00EC592B">
        <w:rPr>
          <w:rFonts w:ascii="Cambria" w:eastAsia="Cambria" w:hAnsi="Cambria" w:cs="Cambria"/>
        </w:rPr>
        <w:t>&lt;database&gt;</w:t>
      </w:r>
      <w:r w:rsidRPr="00EC592B">
        <w:rPr>
          <w:rFonts w:ascii="Cambria" w:eastAsia="Cambria" w:hAnsi="Cambria" w:cs="Cambria"/>
          <w:b/>
          <w:color w:val="C00000"/>
        </w:rPr>
        <w:t>nomDeMaBase</w:t>
      </w:r>
      <w:r w:rsidRPr="00EC592B">
        <w:rPr>
          <w:rFonts w:ascii="Cambria" w:eastAsia="Cambria" w:hAnsi="Cambria" w:cs="Cambria"/>
        </w:rPr>
        <w:t>&lt;/database&gt;</w:t>
      </w:r>
    </w:p>
    <w:p w:rsidR="002A5157" w:rsidRDefault="00E3636B" w:rsidP="00EC592B">
      <w:pPr>
        <w:spacing w:before="240"/>
        <w:jc w:val="both"/>
        <w:rPr>
          <w:rFonts w:ascii="Cambria" w:eastAsia="Cambria" w:hAnsi="Cambria" w:cs="Cambria"/>
        </w:rPr>
      </w:pPr>
      <w:r>
        <w:rPr>
          <w:rFonts w:ascii="Cambria" w:eastAsia="Cambria" w:hAnsi="Cambria" w:cs="Cambria"/>
        </w:rPr>
        <w:t xml:space="preserve">Dans le même sillage aussi on modifie le fichier </w:t>
      </w:r>
      <w:r w:rsidR="005802FE">
        <w:rPr>
          <w:rFonts w:ascii="Cambria" w:eastAsia="Cambria" w:hAnsi="Cambria" w:cs="Cambria"/>
        </w:rPr>
        <w:t>‘</w:t>
      </w:r>
      <w:r w:rsidRPr="00F54EBB">
        <w:rPr>
          <w:rFonts w:ascii="Cambria" w:eastAsia="Cambria" w:hAnsi="Cambria" w:cs="Cambria"/>
          <w:b/>
        </w:rPr>
        <w:t>parameters</w:t>
      </w:r>
      <w:r w:rsidR="005802FE">
        <w:rPr>
          <w:rFonts w:ascii="Cambria" w:eastAsia="Cambria" w:hAnsi="Cambria" w:cs="Cambria"/>
          <w:b/>
        </w:rPr>
        <w:t>’</w:t>
      </w:r>
      <w:r w:rsidRPr="00F54EBB">
        <w:rPr>
          <w:rFonts w:ascii="Cambria" w:eastAsia="Cambria" w:hAnsi="Cambria" w:cs="Cambria"/>
          <w:b/>
        </w:rPr>
        <w:t xml:space="preserve"> </w:t>
      </w:r>
      <w:r>
        <w:rPr>
          <w:rFonts w:ascii="Cambria" w:eastAsia="Cambria" w:hAnsi="Cambria" w:cs="Cambria"/>
        </w:rPr>
        <w:t>situé dans le répertoire</w:t>
      </w:r>
      <w:r w:rsidR="005802FE">
        <w:rPr>
          <w:rFonts w:ascii="Cambria" w:eastAsia="Cambria" w:hAnsi="Cambria" w:cs="Cambria"/>
        </w:rPr>
        <w:t xml:space="preserve"> suivant </w:t>
      </w:r>
      <w:r w:rsidR="005802FE" w:rsidRPr="005802FE">
        <w:rPr>
          <w:rFonts w:ascii="Cambria" w:eastAsia="Cambria" w:hAnsi="Cambria" w:cs="Cambria"/>
          <w:b/>
        </w:rPr>
        <w:t>C:\apache-tomcat-8.5.47\webapps\CI-SanarSoft\WEB-INF\classes\data</w:t>
      </w:r>
      <w:r w:rsidR="005802FE">
        <w:rPr>
          <w:rFonts w:ascii="Cambria" w:eastAsia="Cambria" w:hAnsi="Cambria" w:cs="Cambria"/>
          <w:b/>
        </w:rPr>
        <w:t xml:space="preserve">. </w:t>
      </w:r>
      <w:r w:rsidR="005802FE" w:rsidRPr="005802FE">
        <w:rPr>
          <w:rFonts w:ascii="Cambria" w:eastAsia="Cambria" w:hAnsi="Cambria" w:cs="Cambria"/>
        </w:rPr>
        <w:t xml:space="preserve">La modification </w:t>
      </w:r>
      <w:r w:rsidR="005802FE">
        <w:rPr>
          <w:rFonts w:ascii="Cambria" w:eastAsia="Cambria" w:hAnsi="Cambria" w:cs="Cambria"/>
        </w:rPr>
        <w:t>concerne également la 12</w:t>
      </w:r>
      <w:r w:rsidR="00BB0AE0" w:rsidRPr="00BB0AE0">
        <w:rPr>
          <w:rFonts w:ascii="Cambria" w:eastAsia="Cambria" w:hAnsi="Cambria" w:cs="Cambria"/>
          <w:vertAlign w:val="superscript"/>
        </w:rPr>
        <w:t>ème</w:t>
      </w:r>
      <w:r w:rsidR="00BB0AE0">
        <w:rPr>
          <w:rFonts w:ascii="Cambria" w:eastAsia="Cambria" w:hAnsi="Cambria" w:cs="Cambria"/>
        </w:rPr>
        <w:t xml:space="preserve"> </w:t>
      </w:r>
      <w:r w:rsidR="005802FE">
        <w:rPr>
          <w:rFonts w:ascii="Cambria" w:eastAsia="Cambria" w:hAnsi="Cambria" w:cs="Cambria"/>
        </w:rPr>
        <w:t>ligne. C’est-à-dire le lien de connexion en changeant le nom de la base de données</w:t>
      </w:r>
      <w:r w:rsidR="002A5157">
        <w:rPr>
          <w:rFonts w:ascii="Cambria" w:eastAsia="Cambria" w:hAnsi="Cambria" w:cs="Cambria"/>
        </w:rPr>
        <w:t xml:space="preserve"> sur le lien de connexion par le nom de notre base dans la balise </w:t>
      </w:r>
      <w:r w:rsidR="002A5157" w:rsidRPr="002A5157">
        <w:rPr>
          <w:rFonts w:ascii="Cambria" w:eastAsia="Cambria" w:hAnsi="Cambria" w:cs="Cambria"/>
        </w:rPr>
        <w:t>&lt;BD&gt;</w:t>
      </w:r>
      <w:r w:rsidR="002A5157">
        <w:rPr>
          <w:rFonts w:ascii="Cambria" w:eastAsia="Cambria" w:hAnsi="Cambria" w:cs="Cambria"/>
        </w:rPr>
        <w:t>.</w:t>
      </w:r>
    </w:p>
    <w:p w:rsidR="005802FE" w:rsidRDefault="002A5157" w:rsidP="002A5157">
      <w:pPr>
        <w:pStyle w:val="Paragraphedeliste"/>
        <w:numPr>
          <w:ilvl w:val="0"/>
          <w:numId w:val="14"/>
        </w:numPr>
        <w:spacing w:before="240"/>
        <w:jc w:val="both"/>
        <w:rPr>
          <w:rFonts w:ascii="Cambria" w:eastAsia="Cambria" w:hAnsi="Cambria" w:cs="Cambria"/>
        </w:rPr>
      </w:pPr>
      <w:r w:rsidRPr="002A5157">
        <w:rPr>
          <w:rFonts w:ascii="Cambria" w:eastAsia="Cambria" w:hAnsi="Cambria" w:cs="Cambria"/>
        </w:rPr>
        <w:t>&lt;BD&gt;jdbc:mysql://127.0.0.1:3306/</w:t>
      </w:r>
      <w:r>
        <w:rPr>
          <w:rFonts w:ascii="Cambria" w:eastAsia="Cambria" w:hAnsi="Cambria" w:cs="Cambria"/>
          <w:b/>
          <w:color w:val="C00000"/>
        </w:rPr>
        <w:t>no</w:t>
      </w:r>
      <w:r w:rsidRPr="00EC592B">
        <w:rPr>
          <w:rFonts w:ascii="Cambria" w:eastAsia="Cambria" w:hAnsi="Cambria" w:cs="Cambria"/>
          <w:b/>
          <w:color w:val="C00000"/>
        </w:rPr>
        <w:t>mDeMaBase</w:t>
      </w:r>
      <w:r w:rsidRPr="002A5157">
        <w:rPr>
          <w:rFonts w:ascii="Cambria" w:eastAsia="Cambria" w:hAnsi="Cambria" w:cs="Cambria"/>
        </w:rPr>
        <w:t>&lt;/BD&gt;</w:t>
      </w:r>
    </w:p>
    <w:p w:rsidR="00ED1EC7" w:rsidRPr="00ED1EC7" w:rsidRDefault="00ED1EC7" w:rsidP="00ED1EC7">
      <w:pPr>
        <w:spacing w:before="240"/>
        <w:jc w:val="both"/>
        <w:rPr>
          <w:rFonts w:ascii="Cambria" w:eastAsia="Cambria" w:hAnsi="Cambria" w:cs="Cambria"/>
        </w:rPr>
      </w:pPr>
      <w:r>
        <w:rPr>
          <w:rFonts w:ascii="Cambria" w:eastAsia="Cambria" w:hAnsi="Cambria" w:cs="Cambria"/>
        </w:rPr>
        <w:t xml:space="preserve">Une fois les configurations terminées et bien faites on pourra à travers le masque mettre en ligne </w:t>
      </w:r>
      <w:r w:rsidR="0010155A">
        <w:rPr>
          <w:rFonts w:ascii="Cambria" w:eastAsia="Cambria" w:hAnsi="Cambria" w:cs="Cambria"/>
        </w:rPr>
        <w:t>mais en local</w:t>
      </w:r>
      <w:r>
        <w:rPr>
          <w:rFonts w:ascii="Cambria" w:eastAsia="Cambria" w:hAnsi="Cambria" w:cs="Cambria"/>
        </w:rPr>
        <w:t xml:space="preserve"> les informations dans le CI.</w:t>
      </w:r>
    </w:p>
    <w:sectPr w:rsidR="00ED1EC7" w:rsidRPr="00ED1EC7">
      <w:footerReference w:type="default" r:id="rId15"/>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4E0" w:rsidRDefault="005344E0">
      <w:r>
        <w:separator/>
      </w:r>
    </w:p>
  </w:endnote>
  <w:endnote w:type="continuationSeparator" w:id="0">
    <w:p w:rsidR="005344E0" w:rsidRDefault="0053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723956110"/>
      <w:docPartObj>
        <w:docPartGallery w:val="Page Numbers (Bottom of Page)"/>
        <w:docPartUnique/>
      </w:docPartObj>
    </w:sdtPr>
    <w:sdtEndPr/>
    <w:sdtContent>
      <w:sdt>
        <w:sdtPr>
          <w:rPr>
            <w:sz w:val="22"/>
          </w:rPr>
          <w:id w:val="-1769616900"/>
          <w:docPartObj>
            <w:docPartGallery w:val="Page Numbers (Top of Page)"/>
            <w:docPartUnique/>
          </w:docPartObj>
        </w:sdtPr>
        <w:sdtEndPr/>
        <w:sdtContent>
          <w:p w:rsidR="00CB03BC" w:rsidRPr="00CB03BC" w:rsidRDefault="00CB03BC">
            <w:pPr>
              <w:pStyle w:val="Pieddepage"/>
              <w:jc w:val="right"/>
              <w:rPr>
                <w:sz w:val="22"/>
              </w:rPr>
            </w:pPr>
            <w:r w:rsidRPr="00CB03BC">
              <w:rPr>
                <w:sz w:val="22"/>
              </w:rPr>
              <w:t xml:space="preserve">Page </w:t>
            </w:r>
            <w:r w:rsidRPr="00CB03BC">
              <w:rPr>
                <w:b/>
                <w:bCs/>
                <w:sz w:val="22"/>
              </w:rPr>
              <w:fldChar w:fldCharType="begin"/>
            </w:r>
            <w:r w:rsidRPr="00CB03BC">
              <w:rPr>
                <w:b/>
                <w:bCs/>
                <w:sz w:val="22"/>
              </w:rPr>
              <w:instrText>PAGE</w:instrText>
            </w:r>
            <w:r w:rsidRPr="00CB03BC">
              <w:rPr>
                <w:b/>
                <w:bCs/>
                <w:sz w:val="22"/>
              </w:rPr>
              <w:fldChar w:fldCharType="separate"/>
            </w:r>
            <w:r w:rsidR="00465153">
              <w:rPr>
                <w:b/>
                <w:bCs/>
                <w:noProof/>
                <w:sz w:val="22"/>
              </w:rPr>
              <w:t>5</w:t>
            </w:r>
            <w:r w:rsidRPr="00CB03BC">
              <w:rPr>
                <w:b/>
                <w:bCs/>
                <w:sz w:val="22"/>
              </w:rPr>
              <w:fldChar w:fldCharType="end"/>
            </w:r>
            <w:r w:rsidRPr="00CB03BC">
              <w:rPr>
                <w:sz w:val="22"/>
              </w:rPr>
              <w:t xml:space="preserve"> sur </w:t>
            </w:r>
            <w:r w:rsidRPr="00CB03BC">
              <w:rPr>
                <w:b/>
                <w:bCs/>
                <w:sz w:val="22"/>
              </w:rPr>
              <w:fldChar w:fldCharType="begin"/>
            </w:r>
            <w:r w:rsidRPr="00CB03BC">
              <w:rPr>
                <w:b/>
                <w:bCs/>
                <w:sz w:val="22"/>
              </w:rPr>
              <w:instrText>NUMPAGES</w:instrText>
            </w:r>
            <w:r w:rsidRPr="00CB03BC">
              <w:rPr>
                <w:b/>
                <w:bCs/>
                <w:sz w:val="22"/>
              </w:rPr>
              <w:fldChar w:fldCharType="separate"/>
            </w:r>
            <w:r w:rsidR="00465153">
              <w:rPr>
                <w:b/>
                <w:bCs/>
                <w:noProof/>
                <w:sz w:val="22"/>
              </w:rPr>
              <w:t>5</w:t>
            </w:r>
            <w:r w:rsidRPr="00CB03BC">
              <w:rPr>
                <w:b/>
                <w:bCs/>
                <w:sz w:val="22"/>
              </w:rPr>
              <w:fldChar w:fldCharType="end"/>
            </w:r>
          </w:p>
        </w:sdtContent>
      </w:sdt>
    </w:sdtContent>
  </w:sdt>
  <w:p w:rsidR="00CB03BC" w:rsidRPr="00CB03BC" w:rsidRDefault="00CB03BC">
    <w:pPr>
      <w:pStyle w:val="Pieddepage"/>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4E0" w:rsidRDefault="005344E0">
      <w:r>
        <w:separator/>
      </w:r>
    </w:p>
  </w:footnote>
  <w:footnote w:type="continuationSeparator" w:id="0">
    <w:p w:rsidR="005344E0" w:rsidRDefault="00534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67AF"/>
      </v:shape>
    </w:pict>
  </w:numPicBullet>
  <w:abstractNum w:abstractNumId="0" w15:restartNumberingAfterBreak="0">
    <w:nsid w:val="0422361F"/>
    <w:multiLevelType w:val="hybridMultilevel"/>
    <w:tmpl w:val="00C4D11C"/>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15:restartNumberingAfterBreak="0">
    <w:nsid w:val="09A11D27"/>
    <w:multiLevelType w:val="hybridMultilevel"/>
    <w:tmpl w:val="25EAC57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1A736BF3"/>
    <w:multiLevelType w:val="hybridMultilevel"/>
    <w:tmpl w:val="915CDB56"/>
    <w:lvl w:ilvl="0" w:tplc="040C0001">
      <w:start w:val="1"/>
      <w:numFmt w:val="bullet"/>
      <w:lvlText w:val=""/>
      <w:lvlJc w:val="left"/>
      <w:pPr>
        <w:tabs>
          <w:tab w:val="num" w:pos="1428"/>
        </w:tabs>
        <w:ind w:left="1428" w:hanging="360"/>
      </w:pPr>
      <w:rPr>
        <w:rFonts w:ascii="Symbol" w:hAnsi="Symbol" w:hint="default"/>
      </w:rPr>
    </w:lvl>
    <w:lvl w:ilvl="1" w:tplc="040C000F">
      <w:start w:val="1"/>
      <w:numFmt w:val="decimal"/>
      <w:lvlText w:val="%2."/>
      <w:lvlJc w:val="left"/>
      <w:pPr>
        <w:tabs>
          <w:tab w:val="num" w:pos="2148"/>
        </w:tabs>
        <w:ind w:left="2148" w:hanging="360"/>
      </w:pPr>
      <w:rPr>
        <w:rFonts w:cs="Times New Roman"/>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bullet"/>
      <w:lvlText w:val="o"/>
      <w:lvlJc w:val="left"/>
      <w:pPr>
        <w:tabs>
          <w:tab w:val="num" w:pos="4308"/>
        </w:tabs>
        <w:ind w:left="4308" w:hanging="360"/>
      </w:pPr>
      <w:rPr>
        <w:rFonts w:ascii="Courier New" w:hAnsi="Courier New" w:hint="default"/>
      </w:rPr>
    </w:lvl>
    <w:lvl w:ilvl="5" w:tplc="040C0005">
      <w:start w:val="1"/>
      <w:numFmt w:val="bullet"/>
      <w:lvlText w:val=""/>
      <w:lvlJc w:val="left"/>
      <w:pPr>
        <w:tabs>
          <w:tab w:val="num" w:pos="5028"/>
        </w:tabs>
        <w:ind w:left="5028" w:hanging="360"/>
      </w:pPr>
      <w:rPr>
        <w:rFonts w:ascii="Wingdings" w:hAnsi="Wingdings" w:hint="default"/>
      </w:rPr>
    </w:lvl>
    <w:lvl w:ilvl="6" w:tplc="040C0001">
      <w:start w:val="1"/>
      <w:numFmt w:val="bullet"/>
      <w:lvlText w:val=""/>
      <w:lvlJc w:val="left"/>
      <w:pPr>
        <w:tabs>
          <w:tab w:val="num" w:pos="5748"/>
        </w:tabs>
        <w:ind w:left="5748" w:hanging="360"/>
      </w:pPr>
      <w:rPr>
        <w:rFonts w:ascii="Symbol" w:hAnsi="Symbol" w:hint="default"/>
      </w:rPr>
    </w:lvl>
    <w:lvl w:ilvl="7" w:tplc="040C0003">
      <w:start w:val="1"/>
      <w:numFmt w:val="bullet"/>
      <w:lvlText w:val="o"/>
      <w:lvlJc w:val="left"/>
      <w:pPr>
        <w:tabs>
          <w:tab w:val="num" w:pos="6468"/>
        </w:tabs>
        <w:ind w:left="6468" w:hanging="360"/>
      </w:pPr>
      <w:rPr>
        <w:rFonts w:ascii="Courier New" w:hAnsi="Courier New" w:hint="default"/>
      </w:rPr>
    </w:lvl>
    <w:lvl w:ilvl="8" w:tplc="040C0005">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4284054"/>
    <w:multiLevelType w:val="hybridMultilevel"/>
    <w:tmpl w:val="38520CD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25E90CEE"/>
    <w:multiLevelType w:val="hybridMultilevel"/>
    <w:tmpl w:val="915CDB56"/>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cs="Times New Roman"/>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166107"/>
    <w:multiLevelType w:val="hybridMultilevel"/>
    <w:tmpl w:val="184A4A32"/>
    <w:lvl w:ilvl="0" w:tplc="040C000F">
      <w:start w:val="7"/>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6" w15:restartNumberingAfterBreak="0">
    <w:nsid w:val="379D3A5A"/>
    <w:multiLevelType w:val="hybridMultilevel"/>
    <w:tmpl w:val="7C728A1E"/>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7" w15:restartNumberingAfterBreak="0">
    <w:nsid w:val="3B1A265E"/>
    <w:multiLevelType w:val="multilevel"/>
    <w:tmpl w:val="7C728A1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4C6B6C10"/>
    <w:multiLevelType w:val="hybridMultilevel"/>
    <w:tmpl w:val="D6C01B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AEC6836"/>
    <w:multiLevelType w:val="hybridMultilevel"/>
    <w:tmpl w:val="41501332"/>
    <w:lvl w:ilvl="0" w:tplc="ADD2D88E">
      <w:numFmt w:val="bullet"/>
      <w:lvlText w:val="-"/>
      <w:lvlJc w:val="left"/>
      <w:pPr>
        <w:ind w:left="720" w:hanging="360"/>
      </w:pPr>
      <w:rPr>
        <w:rFonts w:ascii="Cambria" w:eastAsiaTheme="minorHAnsi" w:hAnsi="Cambria" w:cstheme="minorBidi"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4A845DF"/>
    <w:multiLevelType w:val="hybridMultilevel"/>
    <w:tmpl w:val="288E4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E238E9"/>
    <w:multiLevelType w:val="hybridMultilevel"/>
    <w:tmpl w:val="0FF0EB1A"/>
    <w:lvl w:ilvl="0" w:tplc="040C0003">
      <w:start w:val="1"/>
      <w:numFmt w:val="bullet"/>
      <w:lvlText w:val="o"/>
      <w:lvlJc w:val="left"/>
      <w:pPr>
        <w:tabs>
          <w:tab w:val="num" w:pos="720"/>
        </w:tabs>
        <w:ind w:left="720" w:hanging="360"/>
      </w:pPr>
      <w:rPr>
        <w:rFonts w:ascii="Courier New" w:hAnsi="Courier New" w:cs="Courier New"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C410AD"/>
    <w:multiLevelType w:val="hybridMultilevel"/>
    <w:tmpl w:val="7E9E128E"/>
    <w:lvl w:ilvl="0" w:tplc="040C0007">
      <w:start w:val="1"/>
      <w:numFmt w:val="bullet"/>
      <w:lvlText w:val=""/>
      <w:lvlPicBulletId w:val="0"/>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732A525A"/>
    <w:multiLevelType w:val="hybridMultilevel"/>
    <w:tmpl w:val="F980628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3"/>
  </w:num>
  <w:num w:numId="4">
    <w:abstractNumId w:val="6"/>
  </w:num>
  <w:num w:numId="5">
    <w:abstractNumId w:val="7"/>
  </w:num>
  <w:num w:numId="6">
    <w:abstractNumId w:val="5"/>
  </w:num>
  <w:num w:numId="7">
    <w:abstractNumId w:val="0"/>
  </w:num>
  <w:num w:numId="8">
    <w:abstractNumId w:val="8"/>
  </w:num>
  <w:num w:numId="9">
    <w:abstractNumId w:val="11"/>
  </w:num>
  <w:num w:numId="10">
    <w:abstractNumId w:val="10"/>
  </w:num>
  <w:num w:numId="11">
    <w:abstractNumId w:val="3"/>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10F4F"/>
    <w:rsid w:val="00025866"/>
    <w:rsid w:val="00040E01"/>
    <w:rsid w:val="00052430"/>
    <w:rsid w:val="00056018"/>
    <w:rsid w:val="000624D0"/>
    <w:rsid w:val="000B6482"/>
    <w:rsid w:val="000C1178"/>
    <w:rsid w:val="000E7BCD"/>
    <w:rsid w:val="000F69D3"/>
    <w:rsid w:val="0010155A"/>
    <w:rsid w:val="00101ED8"/>
    <w:rsid w:val="001317E2"/>
    <w:rsid w:val="0015085F"/>
    <w:rsid w:val="00175E68"/>
    <w:rsid w:val="00183C02"/>
    <w:rsid w:val="00186D5A"/>
    <w:rsid w:val="001A2570"/>
    <w:rsid w:val="001D1700"/>
    <w:rsid w:val="001D1BB4"/>
    <w:rsid w:val="001E23A6"/>
    <w:rsid w:val="001F1E18"/>
    <w:rsid w:val="00217613"/>
    <w:rsid w:val="00217E2A"/>
    <w:rsid w:val="00240FE0"/>
    <w:rsid w:val="002420AF"/>
    <w:rsid w:val="002748E1"/>
    <w:rsid w:val="00287CAA"/>
    <w:rsid w:val="00293602"/>
    <w:rsid w:val="002A5157"/>
    <w:rsid w:val="002B7BA9"/>
    <w:rsid w:val="002C43F4"/>
    <w:rsid w:val="00313025"/>
    <w:rsid w:val="003201A7"/>
    <w:rsid w:val="0035042C"/>
    <w:rsid w:val="0035364B"/>
    <w:rsid w:val="0037575B"/>
    <w:rsid w:val="00382EC1"/>
    <w:rsid w:val="003B3BE9"/>
    <w:rsid w:val="003D086B"/>
    <w:rsid w:val="003E7296"/>
    <w:rsid w:val="00400D46"/>
    <w:rsid w:val="004040D4"/>
    <w:rsid w:val="00453AE1"/>
    <w:rsid w:val="00454971"/>
    <w:rsid w:val="00465153"/>
    <w:rsid w:val="0046543D"/>
    <w:rsid w:val="004B140C"/>
    <w:rsid w:val="004C1C33"/>
    <w:rsid w:val="004F6B46"/>
    <w:rsid w:val="00507C10"/>
    <w:rsid w:val="005321ED"/>
    <w:rsid w:val="005344E0"/>
    <w:rsid w:val="0055757A"/>
    <w:rsid w:val="005802FE"/>
    <w:rsid w:val="0058270B"/>
    <w:rsid w:val="00587035"/>
    <w:rsid w:val="005A7E43"/>
    <w:rsid w:val="005B01D4"/>
    <w:rsid w:val="005C16A6"/>
    <w:rsid w:val="005C4028"/>
    <w:rsid w:val="005C77C3"/>
    <w:rsid w:val="005E2FB1"/>
    <w:rsid w:val="005F36FA"/>
    <w:rsid w:val="006172CE"/>
    <w:rsid w:val="00623FC5"/>
    <w:rsid w:val="006307B1"/>
    <w:rsid w:val="00633D2F"/>
    <w:rsid w:val="00634BE8"/>
    <w:rsid w:val="00637264"/>
    <w:rsid w:val="0065485A"/>
    <w:rsid w:val="006803D1"/>
    <w:rsid w:val="006A706D"/>
    <w:rsid w:val="006B219E"/>
    <w:rsid w:val="006E658F"/>
    <w:rsid w:val="006F407A"/>
    <w:rsid w:val="00732D1C"/>
    <w:rsid w:val="00733613"/>
    <w:rsid w:val="00752AE0"/>
    <w:rsid w:val="00755D73"/>
    <w:rsid w:val="00771AEA"/>
    <w:rsid w:val="007D10D6"/>
    <w:rsid w:val="00806736"/>
    <w:rsid w:val="00817BBE"/>
    <w:rsid w:val="00824B0C"/>
    <w:rsid w:val="00825220"/>
    <w:rsid w:val="008427AC"/>
    <w:rsid w:val="008654B4"/>
    <w:rsid w:val="0086613D"/>
    <w:rsid w:val="00872224"/>
    <w:rsid w:val="008B3C1E"/>
    <w:rsid w:val="008D0F06"/>
    <w:rsid w:val="008D1E7D"/>
    <w:rsid w:val="00921026"/>
    <w:rsid w:val="00931614"/>
    <w:rsid w:val="0093187B"/>
    <w:rsid w:val="00943B53"/>
    <w:rsid w:val="0096378A"/>
    <w:rsid w:val="00973D79"/>
    <w:rsid w:val="009769E9"/>
    <w:rsid w:val="00995176"/>
    <w:rsid w:val="009C4522"/>
    <w:rsid w:val="009D4A6D"/>
    <w:rsid w:val="009F3D48"/>
    <w:rsid w:val="00A22054"/>
    <w:rsid w:val="00A40ED1"/>
    <w:rsid w:val="00A426E4"/>
    <w:rsid w:val="00A60CA5"/>
    <w:rsid w:val="00A818DF"/>
    <w:rsid w:val="00A86470"/>
    <w:rsid w:val="00A960BD"/>
    <w:rsid w:val="00A979F5"/>
    <w:rsid w:val="00AA1304"/>
    <w:rsid w:val="00AC1CF2"/>
    <w:rsid w:val="00B34EF2"/>
    <w:rsid w:val="00B514EF"/>
    <w:rsid w:val="00B521C1"/>
    <w:rsid w:val="00B52EFF"/>
    <w:rsid w:val="00BA2CE1"/>
    <w:rsid w:val="00BA2EA7"/>
    <w:rsid w:val="00BB0AE0"/>
    <w:rsid w:val="00BD4E19"/>
    <w:rsid w:val="00BD7F81"/>
    <w:rsid w:val="00BF188E"/>
    <w:rsid w:val="00C04881"/>
    <w:rsid w:val="00C13693"/>
    <w:rsid w:val="00C36CF8"/>
    <w:rsid w:val="00C61FCA"/>
    <w:rsid w:val="00C63E85"/>
    <w:rsid w:val="00C8290B"/>
    <w:rsid w:val="00CA5B3F"/>
    <w:rsid w:val="00CB03BC"/>
    <w:rsid w:val="00CB665E"/>
    <w:rsid w:val="00CE3783"/>
    <w:rsid w:val="00CF0D8D"/>
    <w:rsid w:val="00D114DF"/>
    <w:rsid w:val="00D55899"/>
    <w:rsid w:val="00DA7C39"/>
    <w:rsid w:val="00DB3DA1"/>
    <w:rsid w:val="00DC3A04"/>
    <w:rsid w:val="00DC5DA1"/>
    <w:rsid w:val="00DE13F2"/>
    <w:rsid w:val="00E3636B"/>
    <w:rsid w:val="00E37E12"/>
    <w:rsid w:val="00E448D0"/>
    <w:rsid w:val="00E52E45"/>
    <w:rsid w:val="00E72EA5"/>
    <w:rsid w:val="00E75D2A"/>
    <w:rsid w:val="00E92098"/>
    <w:rsid w:val="00EA53DC"/>
    <w:rsid w:val="00EC592B"/>
    <w:rsid w:val="00ED1EC7"/>
    <w:rsid w:val="00ED7688"/>
    <w:rsid w:val="00F25EEB"/>
    <w:rsid w:val="00F4043B"/>
    <w:rsid w:val="00F54EBB"/>
    <w:rsid w:val="00FB46AF"/>
    <w:rsid w:val="00FD03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D824FC5-D756-4207-B73F-75C19A7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7B1"/>
    <w:pPr>
      <w:spacing w:after="0" w:line="240" w:lineRule="auto"/>
    </w:pPr>
    <w:rPr>
      <w:sz w:val="24"/>
      <w:szCs w:val="24"/>
    </w:rPr>
  </w:style>
  <w:style w:type="paragraph" w:styleId="Titre1">
    <w:name w:val="heading 1"/>
    <w:basedOn w:val="Normal"/>
    <w:next w:val="Normal"/>
    <w:link w:val="Titre1Car"/>
    <w:uiPriority w:val="9"/>
    <w:qFormat/>
    <w:rsid w:val="00CF0D8D"/>
    <w:pPr>
      <w:keepNext/>
      <w:keepLines/>
      <w:spacing w:before="240" w:after="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6307B1"/>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10F4F"/>
    <w:pPr>
      <w:ind w:left="720"/>
      <w:contextualSpacing/>
    </w:pPr>
  </w:style>
  <w:style w:type="character" w:customStyle="1" w:styleId="Titre1Car">
    <w:name w:val="Titre 1 Car"/>
    <w:basedOn w:val="Policepardfaut"/>
    <w:link w:val="Titre1"/>
    <w:uiPriority w:val="9"/>
    <w:rsid w:val="00CF0D8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minfotron-dev.mpl.ird.fr:8080/sanarsoft/informationList?type=keywordName&amp;contents=proc%C3%A9dure"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wampserver.com/" TargetMode="External"/><Relationship Id="rId1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883</Words>
  <Characters>4861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IRD - projet MOPA</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Le Fur</dc:creator>
  <cp:lastModifiedBy>Papa Jules</cp:lastModifiedBy>
  <cp:revision>6</cp:revision>
  <cp:lastPrinted>2022-03-14T01:34:00Z</cp:lastPrinted>
  <dcterms:created xsi:type="dcterms:W3CDTF">2020-04-16T11:04:00Z</dcterms:created>
  <dcterms:modified xsi:type="dcterms:W3CDTF">2022-03-14T01:34:00Z</dcterms:modified>
</cp:coreProperties>
</file>